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5B" w:rsidRDefault="00C03B5B" w:rsidP="00C03B5B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6A8D377" wp14:editId="25C555C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C03B5B" w:rsidRDefault="00C03B5B" w:rsidP="00C03B5B">
      <w:pPr>
        <w:tabs>
          <w:tab w:val="left" w:pos="5103"/>
        </w:tabs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C03B5B" w:rsidRDefault="00C03B5B" w:rsidP="00C03B5B">
      <w:pPr>
        <w:jc w:val="center"/>
        <w:rPr>
          <w:b/>
          <w:sz w:val="22"/>
        </w:rPr>
      </w:pP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C03B5B" w:rsidRDefault="00C03B5B" w:rsidP="00C03B5B">
      <w:pPr>
        <w:jc w:val="center"/>
      </w:pPr>
    </w:p>
    <w:p w:rsidR="00C03B5B" w:rsidRPr="005D75CC" w:rsidRDefault="00C03B5B" w:rsidP="00C03B5B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C03B5B" w:rsidRPr="005D75CC" w:rsidRDefault="00C03B5B" w:rsidP="00C03B5B">
      <w:pPr>
        <w:jc w:val="center"/>
      </w:pPr>
      <w:r w:rsidRPr="005D75CC">
        <w:t>№________</w:t>
      </w:r>
      <w:r w:rsidRPr="009E6ABD">
        <w:t xml:space="preserve">                                                          </w:t>
      </w:r>
      <w:r>
        <w:t>«____»_________20</w:t>
      </w:r>
      <w:r w:rsidR="00D15059">
        <w:t>20</w:t>
      </w:r>
      <w:r w:rsidRPr="005D75CC">
        <w:t xml:space="preserve"> г.</w:t>
      </w:r>
    </w:p>
    <w:p w:rsidR="00C03B5B" w:rsidRDefault="00C03B5B" w:rsidP="00C03B5B">
      <w:pPr>
        <w:rPr>
          <w:b/>
        </w:rPr>
      </w:pPr>
    </w:p>
    <w:p w:rsidR="00C03B5B" w:rsidRPr="0076381E" w:rsidRDefault="00C03B5B" w:rsidP="005F7FCB">
      <w:pPr>
        <w:pStyle w:val="ConsPlusNormal"/>
        <w:ind w:right="3828"/>
        <w:rPr>
          <w:b/>
          <w:szCs w:val="28"/>
        </w:rPr>
      </w:pPr>
      <w:r w:rsidRPr="0076381E">
        <w:rPr>
          <w:b/>
          <w:szCs w:val="28"/>
        </w:rPr>
        <w:t xml:space="preserve">Об утверждении </w:t>
      </w:r>
      <w:r w:rsidR="007958B3">
        <w:rPr>
          <w:b/>
          <w:szCs w:val="28"/>
        </w:rPr>
        <w:t xml:space="preserve">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5F7FCB" w:rsidRPr="0076381E">
        <w:rPr>
          <w:b/>
          <w:szCs w:val="28"/>
        </w:rPr>
        <w:t>муниципального контроля</w:t>
      </w:r>
      <w:r w:rsidR="009A4E79">
        <w:rPr>
          <w:b/>
          <w:szCs w:val="28"/>
        </w:rPr>
        <w:t xml:space="preserve"> за соблюдением</w:t>
      </w:r>
      <w:r w:rsidR="005F7FCB" w:rsidRPr="0076381E">
        <w:rPr>
          <w:b/>
          <w:szCs w:val="28"/>
        </w:rPr>
        <w:t xml:space="preserve"> </w:t>
      </w:r>
      <w:r w:rsidR="009A4E79">
        <w:rPr>
          <w:b/>
          <w:szCs w:val="28"/>
        </w:rPr>
        <w:t>правил благоустройства</w:t>
      </w:r>
      <w:r w:rsidR="005F7FCB">
        <w:rPr>
          <w:b/>
          <w:szCs w:val="28"/>
        </w:rPr>
        <w:t xml:space="preserve"> территории муниципального образования «Город </w:t>
      </w:r>
      <w:r>
        <w:rPr>
          <w:b/>
          <w:szCs w:val="28"/>
        </w:rPr>
        <w:t xml:space="preserve">Курск» </w:t>
      </w:r>
    </w:p>
    <w:p w:rsidR="00C03B5B" w:rsidRPr="0076381E" w:rsidRDefault="00C03B5B" w:rsidP="00C03B5B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C03B5B" w:rsidRPr="005B68DA" w:rsidRDefault="00C03B5B" w:rsidP="00C03B5B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D15059">
        <w:t>20.12.2019</w:t>
      </w:r>
      <w:r w:rsidRPr="005B68DA">
        <w:t xml:space="preserve"> №</w:t>
      </w:r>
      <w:r w:rsidR="00D15059">
        <w:t>112-6</w:t>
      </w:r>
      <w:r w:rsidRPr="005B68DA">
        <w:t xml:space="preserve">-РС «Об </w:t>
      </w:r>
      <w:r w:rsidR="00D15059">
        <w:t xml:space="preserve">утверждении Положения об </w:t>
      </w:r>
      <w:r w:rsidRPr="005B68DA">
        <w:t xml:space="preserve">управлении муниципального контроля города Курска», </w:t>
      </w:r>
    </w:p>
    <w:p w:rsidR="00C03B5B" w:rsidRPr="00316ACD" w:rsidRDefault="00C03B5B" w:rsidP="00C03B5B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C03B5B" w:rsidRPr="004043E9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C03B5B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C03B5B" w:rsidRPr="00990DAD" w:rsidRDefault="00C03B5B" w:rsidP="00C03B5B">
      <w:pPr>
        <w:pStyle w:val="ConsPlusNormal"/>
        <w:numPr>
          <w:ilvl w:val="0"/>
          <w:numId w:val="1"/>
        </w:numPr>
        <w:adjustRightInd w:val="0"/>
        <w:jc w:val="both"/>
        <w:rPr>
          <w:szCs w:val="28"/>
        </w:rPr>
      </w:pPr>
      <w:r>
        <w:rPr>
          <w:szCs w:val="28"/>
        </w:rPr>
        <w:t>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</w:t>
      </w:r>
      <w:r w:rsidR="005F7FCB">
        <w:rPr>
          <w:szCs w:val="28"/>
        </w:rPr>
        <w:t xml:space="preserve"> </w:t>
      </w:r>
      <w:r>
        <w:rPr>
          <w:szCs w:val="28"/>
        </w:rPr>
        <w:t xml:space="preserve">контроля </w:t>
      </w:r>
      <w:r w:rsidR="009A4E79">
        <w:rPr>
          <w:szCs w:val="28"/>
        </w:rPr>
        <w:t xml:space="preserve">за соблюдением правил благоустройства </w:t>
      </w:r>
      <w:r w:rsidR="005F7FCB">
        <w:rPr>
          <w:szCs w:val="28"/>
        </w:rPr>
        <w:t xml:space="preserve">территории </w:t>
      </w:r>
      <w:r w:rsidRPr="00990DAD">
        <w:rPr>
          <w:szCs w:val="28"/>
        </w:rPr>
        <w:t>муниципального образования «Город Курск»</w:t>
      </w:r>
      <w:r>
        <w:rPr>
          <w:szCs w:val="28"/>
        </w:rPr>
        <w:t>, согласно приложению к настоящему приказу.</w:t>
      </w:r>
    </w:p>
    <w:p w:rsidR="00C03B5B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</w:t>
      </w:r>
      <w:r w:rsidRPr="00990DAD">
        <w:rPr>
          <w:szCs w:val="28"/>
        </w:rPr>
        <w:lastRenderedPageBreak/>
        <w:t>Администрации города Курска в информационно-телекоммуникационной сети Интернет.</w:t>
      </w:r>
    </w:p>
    <w:p w:rsidR="00C03B5B" w:rsidRPr="00990DAD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5F7FCB" w:rsidRDefault="005F7FCB" w:rsidP="00C03B5B">
      <w:pPr>
        <w:rPr>
          <w:b/>
        </w:rPr>
      </w:pPr>
    </w:p>
    <w:p w:rsidR="00534613" w:rsidRDefault="00534613" w:rsidP="005F7FCB">
      <w:pPr>
        <w:rPr>
          <w:b/>
        </w:rPr>
      </w:pPr>
    </w:p>
    <w:p w:rsidR="00C03B5B" w:rsidRDefault="00C03B5B" w:rsidP="005F7FCB">
      <w:pPr>
        <w:rPr>
          <w:rStyle w:val="FontStyle12"/>
          <w:sz w:val="18"/>
          <w:szCs w:val="18"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>Приложение</w:t>
      </w:r>
      <w:r>
        <w:rPr>
          <w:rStyle w:val="FontStyle12"/>
        </w:rPr>
        <w:t xml:space="preserve"> </w:t>
      </w:r>
      <w:r w:rsidRPr="00816743">
        <w:rPr>
          <w:rStyle w:val="FontStyle12"/>
        </w:rPr>
        <w:t xml:space="preserve">к Приказу 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>управления муниципального контроля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города Курска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от «____» ___________ 20</w:t>
      </w:r>
      <w:r w:rsidR="00D15059">
        <w:rPr>
          <w:rStyle w:val="FontStyle12"/>
        </w:rPr>
        <w:t>20</w:t>
      </w:r>
      <w:r w:rsidRPr="00816743">
        <w:rPr>
          <w:rStyle w:val="FontStyle12"/>
        </w:rPr>
        <w:t xml:space="preserve"> № ________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A50D42" w:rsidRDefault="00C03B5B" w:rsidP="005F7FCB">
      <w:pPr>
        <w:pStyle w:val="a4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П</w:t>
      </w:r>
      <w:r w:rsidRPr="00A50D42">
        <w:rPr>
          <w:b/>
        </w:rPr>
        <w:t>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="009A4E79">
        <w:rPr>
          <w:b/>
        </w:rPr>
        <w:t xml:space="preserve"> за соблюдением правил благоустройства</w:t>
      </w:r>
      <w:r w:rsidR="005F7FCB">
        <w:rPr>
          <w:b/>
        </w:rPr>
        <w:t xml:space="preserve"> территории</w:t>
      </w:r>
      <w:r w:rsidRPr="00A50D42">
        <w:rPr>
          <w:b/>
        </w:rPr>
        <w:t xml:space="preserve"> муниципального образования «Город Курск»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1"/>
        <w:gridCol w:w="4079"/>
        <w:gridCol w:w="2420"/>
        <w:gridCol w:w="2434"/>
      </w:tblGrid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№</w:t>
            </w:r>
          </w:p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п/п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Наименование и реквизиты акта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Краткое описание круга лиц и (или) перечень объектов, в отношении которых устанавливаются обязательные требования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Кодекс об административных правонарушениях </w:t>
            </w:r>
            <w:r w:rsidRPr="00CA2E2F">
              <w:t>от 30.12.2001 № 195-ФЗ</w:t>
            </w:r>
          </w:p>
        </w:tc>
        <w:tc>
          <w:tcPr>
            <w:tcW w:w="2420" w:type="dxa"/>
          </w:tcPr>
          <w:p w:rsidR="00C03B5B" w:rsidRDefault="00C03B5B" w:rsidP="008631C8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C03B5B" w:rsidRDefault="005F3B5E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</w:t>
            </w:r>
            <w:r w:rsidR="00C03B5B">
              <w:t>т. 19.4, 19.4.1, 19.5</w:t>
            </w:r>
          </w:p>
        </w:tc>
      </w:tr>
      <w:tr w:rsidR="000E1EF6" w:rsidTr="002872C0">
        <w:tc>
          <w:tcPr>
            <w:tcW w:w="701" w:type="dxa"/>
          </w:tcPr>
          <w:p w:rsidR="000E1EF6" w:rsidRDefault="008631C8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4079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06.10.2003 №131-ФЗ «Об общих принципах организации местного самоуправле</w:t>
            </w:r>
            <w:r>
              <w:t>ния в Российской Федерации»</w:t>
            </w:r>
          </w:p>
        </w:tc>
        <w:tc>
          <w:tcPr>
            <w:tcW w:w="2420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ст. 16</w:t>
            </w:r>
          </w:p>
        </w:tc>
      </w:tr>
      <w:tr w:rsidR="00C03B5B" w:rsidTr="005F3B5E">
        <w:tc>
          <w:tcPr>
            <w:tcW w:w="701" w:type="dxa"/>
          </w:tcPr>
          <w:p w:rsidR="00C03B5B" w:rsidRDefault="008631C8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0E1EF6" w:rsidTr="005F3B5E">
        <w:tc>
          <w:tcPr>
            <w:tcW w:w="701" w:type="dxa"/>
          </w:tcPr>
          <w:p w:rsidR="000E1EF6" w:rsidRDefault="008631C8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4079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Решение Курского городского Собрания от 12.04.2007 № 332-3-РС «Устав города Курска»</w:t>
            </w:r>
          </w:p>
        </w:tc>
        <w:tc>
          <w:tcPr>
            <w:tcW w:w="2420" w:type="dxa"/>
          </w:tcPr>
          <w:p w:rsidR="000E1EF6" w:rsidRDefault="000E1EF6" w:rsidP="008631C8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Юридические лица, </w:t>
            </w:r>
            <w:r w:rsidR="008631C8">
              <w:t>индивидуальные предприниматели</w:t>
            </w:r>
          </w:p>
        </w:tc>
        <w:tc>
          <w:tcPr>
            <w:tcW w:w="2434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0E1EF6" w:rsidTr="005F3B5E">
        <w:tc>
          <w:tcPr>
            <w:tcW w:w="701" w:type="dxa"/>
          </w:tcPr>
          <w:p w:rsidR="000E1EF6" w:rsidRDefault="008631C8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4079" w:type="dxa"/>
          </w:tcPr>
          <w:p w:rsidR="000E1EF6" w:rsidRDefault="000E1EF6" w:rsidP="000E1EF6">
            <w:pPr>
              <w:shd w:val="clear" w:color="auto" w:fill="FFFFFF"/>
            </w:pPr>
            <w:r>
              <w:t>Р</w:t>
            </w:r>
            <w:r w:rsidRPr="002421B0">
              <w:t xml:space="preserve">ешение Курского городского Собрания от </w:t>
            </w:r>
            <w:r>
              <w:t>20.12.2019 №112</w:t>
            </w:r>
            <w:r w:rsidRPr="002421B0">
              <w:t>-</w:t>
            </w:r>
            <w:r>
              <w:t>6</w:t>
            </w:r>
            <w:r w:rsidRPr="002421B0">
              <w:t xml:space="preserve">-РС «Об </w:t>
            </w:r>
            <w:r>
              <w:t xml:space="preserve">утверждении </w:t>
            </w:r>
            <w:r>
              <w:lastRenderedPageBreak/>
              <w:t xml:space="preserve">Положения об </w:t>
            </w:r>
            <w:r w:rsidRPr="002421B0">
              <w:t>управлении муниципального контроля города Курска»</w:t>
            </w:r>
          </w:p>
        </w:tc>
        <w:tc>
          <w:tcPr>
            <w:tcW w:w="2420" w:type="dxa"/>
          </w:tcPr>
          <w:p w:rsidR="000E1EF6" w:rsidRDefault="000E1EF6" w:rsidP="008631C8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 xml:space="preserve">Юридические лица, </w:t>
            </w:r>
            <w:r w:rsidR="008631C8">
              <w:lastRenderedPageBreak/>
              <w:t>индивидуальные предприниматели</w:t>
            </w:r>
          </w:p>
        </w:tc>
        <w:tc>
          <w:tcPr>
            <w:tcW w:w="2434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В целом</w:t>
            </w:r>
          </w:p>
        </w:tc>
      </w:tr>
      <w:tr w:rsidR="008631C8" w:rsidTr="005F3B5E">
        <w:tc>
          <w:tcPr>
            <w:tcW w:w="701" w:type="dxa"/>
          </w:tcPr>
          <w:p w:rsidR="008631C8" w:rsidRDefault="008631C8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6</w:t>
            </w:r>
            <w:bookmarkStart w:id="0" w:name="_GoBack"/>
            <w:bookmarkEnd w:id="0"/>
          </w:p>
        </w:tc>
        <w:tc>
          <w:tcPr>
            <w:tcW w:w="4079" w:type="dxa"/>
          </w:tcPr>
          <w:p w:rsidR="008631C8" w:rsidRDefault="008631C8" w:rsidP="008631C8">
            <w:pPr>
              <w:shd w:val="clear" w:color="auto" w:fill="FFFFFF"/>
            </w:pPr>
            <w:r>
              <w:t>Р</w:t>
            </w:r>
            <w:r w:rsidRPr="002421B0">
              <w:t xml:space="preserve">ешение Курского городского Собрания от </w:t>
            </w:r>
            <w:r>
              <w:t>20.12.2019</w:t>
            </w:r>
            <w:r>
              <w:t xml:space="preserve"> № 102-6-РС «О</w:t>
            </w:r>
            <w:r w:rsidRPr="008631C8">
              <w:t>б утверждении Правил благоустройств</w:t>
            </w:r>
            <w:r>
              <w:t>а территории городского округа «</w:t>
            </w:r>
            <w:r w:rsidRPr="008631C8">
              <w:t>Город Курск</w:t>
            </w:r>
            <w:r>
              <w:t>»</w:t>
            </w:r>
          </w:p>
        </w:tc>
        <w:tc>
          <w:tcPr>
            <w:tcW w:w="2420" w:type="dxa"/>
          </w:tcPr>
          <w:p w:rsidR="008631C8" w:rsidRDefault="008631C8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8631C8" w:rsidRDefault="008631C8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</w:tbl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B83C76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884EC4" w:rsidRDefault="00884EC4"/>
    <w:sectPr w:rsidR="00884EC4" w:rsidSect="009A4E79">
      <w:pgSz w:w="11906" w:h="16838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96" w:rsidRDefault="00384996" w:rsidP="0058340C">
      <w:r>
        <w:separator/>
      </w:r>
    </w:p>
  </w:endnote>
  <w:endnote w:type="continuationSeparator" w:id="0">
    <w:p w:rsidR="00384996" w:rsidRDefault="00384996" w:rsidP="005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96" w:rsidRDefault="00384996" w:rsidP="0058340C">
      <w:r>
        <w:separator/>
      </w:r>
    </w:p>
  </w:footnote>
  <w:footnote w:type="continuationSeparator" w:id="0">
    <w:p w:rsidR="00384996" w:rsidRDefault="00384996" w:rsidP="0058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B"/>
    <w:rsid w:val="000E1EF6"/>
    <w:rsid w:val="00106568"/>
    <w:rsid w:val="001331EA"/>
    <w:rsid w:val="002F2B76"/>
    <w:rsid w:val="00384996"/>
    <w:rsid w:val="004A69A9"/>
    <w:rsid w:val="00534613"/>
    <w:rsid w:val="0058340C"/>
    <w:rsid w:val="005F3B5E"/>
    <w:rsid w:val="005F7FCB"/>
    <w:rsid w:val="007958B3"/>
    <w:rsid w:val="007A50B4"/>
    <w:rsid w:val="007F6D35"/>
    <w:rsid w:val="00842F63"/>
    <w:rsid w:val="008631C8"/>
    <w:rsid w:val="00884EC4"/>
    <w:rsid w:val="008F0519"/>
    <w:rsid w:val="00952F57"/>
    <w:rsid w:val="00984162"/>
    <w:rsid w:val="009A4E79"/>
    <w:rsid w:val="009F41FC"/>
    <w:rsid w:val="00A47E21"/>
    <w:rsid w:val="00BB4B48"/>
    <w:rsid w:val="00BE33F8"/>
    <w:rsid w:val="00C03B5B"/>
    <w:rsid w:val="00CE4A7D"/>
    <w:rsid w:val="00D15059"/>
    <w:rsid w:val="00DB2875"/>
    <w:rsid w:val="00DE6B77"/>
    <w:rsid w:val="00EE3DD6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11B-CA1D-4CED-89B8-72EE2C9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B5B"/>
    <w:rPr>
      <w:color w:val="000080"/>
      <w:u w:val="single"/>
    </w:rPr>
  </w:style>
  <w:style w:type="paragraph" w:customStyle="1" w:styleId="Style5">
    <w:name w:val="Style5"/>
    <w:basedOn w:val="a"/>
    <w:uiPriority w:val="99"/>
    <w:rsid w:val="00C03B5B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03B5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03B5B"/>
    <w:pPr>
      <w:ind w:left="720"/>
      <w:contextualSpacing/>
    </w:pPr>
  </w:style>
  <w:style w:type="table" w:styleId="a5">
    <w:name w:val="Table Grid"/>
    <w:basedOn w:val="a1"/>
    <w:rsid w:val="00C0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0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3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98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1">
    <w:name w:val="Основной текст1"/>
    <w:rsid w:val="00D1505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583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40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583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40C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6A85-210E-4A08-85F9-3C45954E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2020-07-16T10:43:00Z</cp:lastPrinted>
  <dcterms:created xsi:type="dcterms:W3CDTF">2020-07-16T10:43:00Z</dcterms:created>
  <dcterms:modified xsi:type="dcterms:W3CDTF">2020-07-16T10:43:00Z</dcterms:modified>
</cp:coreProperties>
</file>