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3C" w:rsidRDefault="00520E3C" w:rsidP="00986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19F3" w:rsidRPr="00405DEF" w:rsidRDefault="00520E3C" w:rsidP="00986D1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изменениях обязательных требований, установленных нормативными правовыми актами, регулирующими </w:t>
      </w:r>
      <w:r w:rsidR="001D7A2B" w:rsidRPr="00405DEF">
        <w:rPr>
          <w:rStyle w:val="a4"/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</w:t>
      </w:r>
    </w:p>
    <w:p w:rsidR="00A2427D" w:rsidRPr="00405DEF" w:rsidRDefault="00A2427D" w:rsidP="00986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14" w:rsidRDefault="00986D14" w:rsidP="00D94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муниципального контроля города Курска, в соответствии с</w:t>
      </w:r>
      <w:r w:rsidR="00A92C2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Курска</w:t>
      </w:r>
      <w:r w:rsidR="00016112">
        <w:rPr>
          <w:rFonts w:ascii="Times New Roman" w:hAnsi="Times New Roman" w:cs="Times New Roman"/>
          <w:sz w:val="28"/>
          <w:szCs w:val="28"/>
        </w:rPr>
        <w:t xml:space="preserve"> от 27.03.2020 № 594 «</w:t>
      </w:r>
      <w:r w:rsidR="00016112" w:rsidRPr="00016112">
        <w:rPr>
          <w:rFonts w:ascii="Times New Roman" w:hAnsi="Times New Roman" w:cs="Times New Roman"/>
          <w:sz w:val="28"/>
          <w:szCs w:val="28"/>
        </w:rPr>
        <w:t>О п</w:t>
      </w:r>
      <w:r w:rsidR="00016112">
        <w:rPr>
          <w:rFonts w:ascii="Times New Roman" w:hAnsi="Times New Roman" w:cs="Times New Roman"/>
          <w:sz w:val="28"/>
          <w:szCs w:val="28"/>
        </w:rPr>
        <w:t xml:space="preserve">риостановке проведения проверок» приостановлено проведение </w:t>
      </w:r>
      <w:r w:rsidR="00D945A2">
        <w:rPr>
          <w:rFonts w:ascii="Times New Roman" w:hAnsi="Times New Roman" w:cs="Times New Roman"/>
          <w:sz w:val="28"/>
          <w:szCs w:val="28"/>
        </w:rPr>
        <w:t xml:space="preserve">проверок в отношении которых применяются положения Федерального </w:t>
      </w:r>
      <w:hyperlink r:id="rId4" w:history="1">
        <w:r w:rsidR="00D945A2" w:rsidRPr="00D945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945A2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D945A2">
        <w:rPr>
          <w:rFonts w:ascii="Times New Roman" w:hAnsi="Times New Roman" w:cs="Times New Roman"/>
          <w:sz w:val="28"/>
          <w:szCs w:val="28"/>
        </w:rPr>
        <w:t>№ 294-ФЗ «</w:t>
      </w:r>
      <w:r w:rsidR="00D945A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945A2">
        <w:rPr>
          <w:rFonts w:ascii="Times New Roman" w:hAnsi="Times New Roman" w:cs="Times New Roman"/>
          <w:sz w:val="28"/>
          <w:szCs w:val="28"/>
        </w:rPr>
        <w:t>»</w:t>
      </w:r>
      <w:r w:rsidR="00D945A2">
        <w:rPr>
          <w:rFonts w:ascii="Times New Roman" w:hAnsi="Times New Roman" w:cs="Times New Roman"/>
          <w:sz w:val="28"/>
          <w:szCs w:val="28"/>
        </w:rPr>
        <w:t>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</w:t>
      </w:r>
      <w:r w:rsidR="00D945A2">
        <w:rPr>
          <w:rFonts w:ascii="Times New Roman" w:hAnsi="Times New Roman" w:cs="Times New Roman"/>
          <w:sz w:val="28"/>
          <w:szCs w:val="28"/>
        </w:rPr>
        <w:t>одного и техногенного характера д</w:t>
      </w:r>
      <w:r w:rsidR="00016112">
        <w:rPr>
          <w:rFonts w:ascii="Times New Roman" w:hAnsi="Times New Roman" w:cs="Times New Roman"/>
          <w:sz w:val="28"/>
          <w:szCs w:val="28"/>
        </w:rPr>
        <w:t>о 1</w:t>
      </w:r>
      <w:r w:rsidR="00A92C2B">
        <w:rPr>
          <w:rFonts w:ascii="Times New Roman" w:hAnsi="Times New Roman" w:cs="Times New Roman"/>
          <w:sz w:val="28"/>
          <w:szCs w:val="28"/>
        </w:rPr>
        <w:t xml:space="preserve"> </w:t>
      </w:r>
      <w:r w:rsidR="00016112">
        <w:rPr>
          <w:rFonts w:ascii="Times New Roman" w:hAnsi="Times New Roman" w:cs="Times New Roman"/>
          <w:sz w:val="28"/>
          <w:szCs w:val="28"/>
        </w:rPr>
        <w:t>мая 2020 года.</w:t>
      </w:r>
    </w:p>
    <w:p w:rsidR="00522212" w:rsidRDefault="00952460" w:rsidP="00522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785FDD" w:rsidRPr="00785FDD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5FDD" w:rsidRPr="00785FDD">
        <w:rPr>
          <w:rFonts w:ascii="Times New Roman" w:hAnsi="Times New Roman" w:cs="Times New Roman"/>
          <w:sz w:val="28"/>
          <w:szCs w:val="28"/>
        </w:rPr>
        <w:t xml:space="preserve"> Р</w:t>
      </w:r>
      <w:r w:rsidR="0098045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5FDD" w:rsidRPr="00785FDD">
        <w:rPr>
          <w:rFonts w:ascii="Times New Roman" w:hAnsi="Times New Roman" w:cs="Times New Roman"/>
          <w:sz w:val="28"/>
          <w:szCs w:val="28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DD" w:rsidRPr="00785F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DD" w:rsidRPr="00785FDD">
        <w:rPr>
          <w:rFonts w:ascii="Times New Roman" w:hAnsi="Times New Roman" w:cs="Times New Roman"/>
          <w:sz w:val="28"/>
          <w:szCs w:val="28"/>
        </w:rPr>
        <w:t>438 «Об особенностях осуществления в 2020 году государственного контроля (н</w:t>
      </w:r>
      <w:bookmarkStart w:id="0" w:name="_GoBack"/>
      <w:r w:rsidR="00785FDD" w:rsidRPr="00785FDD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785FDD" w:rsidRPr="00785FDD">
        <w:rPr>
          <w:rFonts w:ascii="Times New Roman" w:hAnsi="Times New Roman" w:cs="Times New Roman"/>
          <w:sz w:val="28"/>
          <w:szCs w:val="28"/>
        </w:rPr>
        <w:t>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51E36">
        <w:rPr>
          <w:rFonts w:ascii="Times New Roman" w:hAnsi="Times New Roman" w:cs="Times New Roman"/>
          <w:sz w:val="28"/>
          <w:szCs w:val="28"/>
        </w:rPr>
        <w:t>,</w:t>
      </w:r>
      <w:r w:rsidR="002D760D" w:rsidRPr="00785FDD">
        <w:rPr>
          <w:rFonts w:ascii="Times New Roman" w:hAnsi="Times New Roman" w:cs="Times New Roman"/>
          <w:sz w:val="28"/>
          <w:szCs w:val="28"/>
        </w:rPr>
        <w:t xml:space="preserve"> </w:t>
      </w:r>
      <w:r w:rsidR="00016112"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</w:t>
      </w:r>
      <w:r w:rsidR="00522212">
        <w:rPr>
          <w:rFonts w:ascii="Times New Roman" w:hAnsi="Times New Roman" w:cs="Times New Roman"/>
          <w:sz w:val="28"/>
          <w:szCs w:val="28"/>
        </w:rPr>
        <w:t xml:space="preserve">возможно только в исключительных случаях. </w:t>
      </w:r>
      <w:r w:rsidR="00522212">
        <w:rPr>
          <w:rFonts w:ascii="Times New Roman" w:hAnsi="Times New Roman" w:cs="Times New Roman"/>
          <w:sz w:val="28"/>
          <w:szCs w:val="28"/>
        </w:rPr>
        <w:t>Например, в случаях угрозы причинения вреда жизни, здоровью граждан, возникновения чрезвычайных ситуаций природного и техногенного характера.</w:t>
      </w:r>
    </w:p>
    <w:p w:rsidR="002D760D" w:rsidRPr="00986D14" w:rsidRDefault="00016112" w:rsidP="00016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12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BF6A8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F6A85" w:rsidRPr="00785FDD">
        <w:rPr>
          <w:rFonts w:ascii="Times New Roman" w:hAnsi="Times New Roman" w:cs="Times New Roman"/>
          <w:sz w:val="28"/>
          <w:szCs w:val="28"/>
        </w:rPr>
        <w:t>Правительств</w:t>
      </w:r>
      <w:r w:rsidR="00BF6A85">
        <w:rPr>
          <w:rFonts w:ascii="Times New Roman" w:hAnsi="Times New Roman" w:cs="Times New Roman"/>
          <w:sz w:val="28"/>
          <w:szCs w:val="28"/>
        </w:rPr>
        <w:t>а</w:t>
      </w:r>
      <w:r w:rsidR="00BF6A85" w:rsidRPr="00785FDD">
        <w:rPr>
          <w:rFonts w:ascii="Times New Roman" w:hAnsi="Times New Roman" w:cs="Times New Roman"/>
          <w:sz w:val="28"/>
          <w:szCs w:val="28"/>
        </w:rPr>
        <w:t xml:space="preserve"> Р</w:t>
      </w:r>
      <w:r w:rsidR="00BF6A85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BF6A85" w:rsidRPr="00785FDD">
        <w:rPr>
          <w:rFonts w:ascii="Times New Roman" w:hAnsi="Times New Roman" w:cs="Times New Roman"/>
          <w:sz w:val="28"/>
          <w:szCs w:val="28"/>
        </w:rPr>
        <w:t>03.04.2020</w:t>
      </w:r>
      <w:r w:rsidR="00BF6A85">
        <w:rPr>
          <w:rFonts w:ascii="Times New Roman" w:hAnsi="Times New Roman" w:cs="Times New Roman"/>
          <w:sz w:val="28"/>
          <w:szCs w:val="28"/>
        </w:rPr>
        <w:t xml:space="preserve"> </w:t>
      </w:r>
      <w:r w:rsidR="00BF6A85" w:rsidRPr="00785FDD">
        <w:rPr>
          <w:rFonts w:ascii="Times New Roman" w:hAnsi="Times New Roman" w:cs="Times New Roman"/>
          <w:sz w:val="28"/>
          <w:szCs w:val="28"/>
        </w:rPr>
        <w:t>№</w:t>
      </w:r>
      <w:r w:rsidR="00BF6A85">
        <w:rPr>
          <w:rFonts w:ascii="Times New Roman" w:hAnsi="Times New Roman" w:cs="Times New Roman"/>
          <w:sz w:val="28"/>
          <w:szCs w:val="28"/>
        </w:rPr>
        <w:t xml:space="preserve"> </w:t>
      </w:r>
      <w:r w:rsidR="00BF6A85" w:rsidRPr="00785FDD">
        <w:rPr>
          <w:rFonts w:ascii="Times New Roman" w:hAnsi="Times New Roman" w:cs="Times New Roman"/>
          <w:sz w:val="28"/>
          <w:szCs w:val="28"/>
        </w:rPr>
        <w:t xml:space="preserve">438 </w:t>
      </w:r>
      <w:r w:rsidR="00BF6A85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8045E">
        <w:rPr>
          <w:rFonts w:ascii="Times New Roman" w:hAnsi="Times New Roman" w:cs="Times New Roman"/>
          <w:sz w:val="28"/>
          <w:szCs w:val="28"/>
        </w:rPr>
        <w:t>уточняющ</w:t>
      </w:r>
      <w:r w:rsidR="00551E36">
        <w:rPr>
          <w:rFonts w:ascii="Times New Roman" w:hAnsi="Times New Roman" w:cs="Times New Roman"/>
          <w:sz w:val="28"/>
          <w:szCs w:val="28"/>
        </w:rPr>
        <w:t>ее</w:t>
      </w:r>
      <w:r w:rsidR="0098045E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785FD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045E">
        <w:rPr>
          <w:rFonts w:ascii="Times New Roman" w:hAnsi="Times New Roman" w:cs="Times New Roman"/>
          <w:sz w:val="28"/>
          <w:szCs w:val="28"/>
        </w:rPr>
        <w:t>и</w:t>
      </w:r>
      <w:r w:rsidR="00785FDD">
        <w:rPr>
          <w:rFonts w:ascii="Times New Roman" w:hAnsi="Times New Roman" w:cs="Times New Roman"/>
          <w:sz w:val="28"/>
          <w:szCs w:val="28"/>
        </w:rPr>
        <w:t xml:space="preserve"> 26.2 </w:t>
      </w:r>
      <w:r w:rsidR="00785FDD" w:rsidRPr="00785FDD">
        <w:rPr>
          <w:rFonts w:ascii="Times New Roman" w:hAnsi="Times New Roman" w:cs="Times New Roman"/>
          <w:sz w:val="28"/>
          <w:szCs w:val="28"/>
        </w:rPr>
        <w:t>Федеральн</w:t>
      </w:r>
      <w:r w:rsidR="00785FDD">
        <w:rPr>
          <w:rFonts w:ascii="Times New Roman" w:hAnsi="Times New Roman" w:cs="Times New Roman"/>
          <w:sz w:val="28"/>
          <w:szCs w:val="28"/>
        </w:rPr>
        <w:t>ого</w:t>
      </w:r>
      <w:r w:rsidR="00785FDD" w:rsidRPr="00785F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FDD">
        <w:rPr>
          <w:rFonts w:ascii="Times New Roman" w:hAnsi="Times New Roman" w:cs="Times New Roman"/>
          <w:sz w:val="28"/>
          <w:szCs w:val="28"/>
        </w:rPr>
        <w:t>а</w:t>
      </w:r>
      <w:r w:rsidR="00785FDD" w:rsidRPr="00785FDD">
        <w:rPr>
          <w:rFonts w:ascii="Times New Roman" w:hAnsi="Times New Roman" w:cs="Times New Roman"/>
          <w:sz w:val="28"/>
          <w:szCs w:val="28"/>
        </w:rPr>
        <w:t xml:space="preserve"> </w:t>
      </w:r>
      <w:r w:rsidR="00785FDD">
        <w:rPr>
          <w:rFonts w:ascii="Times New Roman" w:hAnsi="Times New Roman" w:cs="Times New Roman"/>
          <w:sz w:val="28"/>
          <w:szCs w:val="28"/>
        </w:rPr>
        <w:t>«</w:t>
      </w:r>
      <w:r w:rsidR="00785FDD" w:rsidRPr="00785FD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85FD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785FDD" w:rsidRPr="00785FDD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785FDD">
        <w:rPr>
          <w:rFonts w:ascii="Times New Roman" w:hAnsi="Times New Roman" w:cs="Times New Roman"/>
          <w:sz w:val="28"/>
          <w:szCs w:val="28"/>
        </w:rPr>
        <w:t>№</w:t>
      </w:r>
      <w:r w:rsidR="00785FDD" w:rsidRPr="00785FDD">
        <w:rPr>
          <w:rFonts w:ascii="Times New Roman" w:hAnsi="Times New Roman" w:cs="Times New Roman"/>
          <w:sz w:val="28"/>
          <w:szCs w:val="28"/>
        </w:rPr>
        <w:t xml:space="preserve"> 294-ФЗ</w:t>
      </w:r>
      <w:r w:rsidR="00551E36">
        <w:rPr>
          <w:rFonts w:ascii="Times New Roman" w:hAnsi="Times New Roman" w:cs="Times New Roman"/>
          <w:sz w:val="28"/>
          <w:szCs w:val="28"/>
        </w:rPr>
        <w:t>,</w:t>
      </w:r>
      <w:r w:rsidR="00785F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045E" w:rsidRPr="0098045E" w:rsidRDefault="00A2427D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FD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51E36">
        <w:rPr>
          <w:rFonts w:ascii="Times New Roman" w:hAnsi="Times New Roman" w:cs="Times New Roman"/>
          <w:sz w:val="28"/>
          <w:szCs w:val="28"/>
        </w:rPr>
        <w:t>«</w:t>
      </w:r>
      <w:r w:rsidR="0098045E" w:rsidRPr="0098045E">
        <w:rPr>
          <w:rFonts w:ascii="Times New Roman" w:hAnsi="Times New Roman" w:cs="Times New Roman"/>
          <w:sz w:val="28"/>
          <w:szCs w:val="28"/>
        </w:rPr>
        <w:t xml:space="preserve">1. Установить, что в 2020 году в отношении юридических лиц, индивидуальных предпринимателей, отнесенных в соответствии со статьей 4 Федерального закона </w:t>
      </w:r>
      <w:r w:rsidR="00BF6A85">
        <w:rPr>
          <w:rFonts w:ascii="Times New Roman" w:hAnsi="Times New Roman" w:cs="Times New Roman"/>
          <w:sz w:val="28"/>
          <w:szCs w:val="28"/>
        </w:rPr>
        <w:t>«</w:t>
      </w:r>
      <w:r w:rsidR="0098045E" w:rsidRPr="0098045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F6A85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98045E" w:rsidRPr="0098045E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lastRenderedPageBreak/>
        <w:t xml:space="preserve">г) внеплановые проверки, основания для проведения которых установлены пунктом 1.1 части 2 статьи 10 Федерального закона </w:t>
      </w:r>
      <w:r w:rsidR="00BF6A85">
        <w:rPr>
          <w:rFonts w:ascii="Times New Roman" w:hAnsi="Times New Roman" w:cs="Times New Roman"/>
          <w:sz w:val="28"/>
          <w:szCs w:val="28"/>
        </w:rPr>
        <w:t>«</w:t>
      </w:r>
      <w:r w:rsidRPr="0098045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F6A85">
        <w:rPr>
          <w:rFonts w:ascii="Times New Roman" w:hAnsi="Times New Roman" w:cs="Times New Roman"/>
          <w:sz w:val="28"/>
          <w:szCs w:val="28"/>
        </w:rPr>
        <w:t>»</w:t>
      </w:r>
      <w:r w:rsidRPr="0098045E">
        <w:rPr>
          <w:rFonts w:ascii="Times New Roman" w:hAnsi="Times New Roman" w:cs="Times New Roman"/>
          <w:sz w:val="28"/>
          <w:szCs w:val="28"/>
        </w:rPr>
        <w:t xml:space="preserve"> и пунктом 4 части 10 статьи 19 Федерального закона </w:t>
      </w:r>
      <w:r w:rsidR="00BF6A85">
        <w:rPr>
          <w:rFonts w:ascii="Times New Roman" w:hAnsi="Times New Roman" w:cs="Times New Roman"/>
          <w:sz w:val="28"/>
          <w:szCs w:val="28"/>
        </w:rPr>
        <w:t>«</w:t>
      </w:r>
      <w:r w:rsidRPr="0098045E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BF6A85">
        <w:rPr>
          <w:rFonts w:ascii="Times New Roman" w:hAnsi="Times New Roman" w:cs="Times New Roman"/>
          <w:sz w:val="28"/>
          <w:szCs w:val="28"/>
        </w:rPr>
        <w:t>»</w:t>
      </w:r>
      <w:r w:rsidRPr="0098045E">
        <w:rPr>
          <w:rFonts w:ascii="Times New Roman" w:hAnsi="Times New Roman" w:cs="Times New Roman"/>
          <w:sz w:val="28"/>
          <w:szCs w:val="28"/>
        </w:rPr>
        <w:t>;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  <w:r w:rsidR="00DD7E0F">
        <w:rPr>
          <w:rFonts w:ascii="Times New Roman" w:hAnsi="Times New Roman" w:cs="Times New Roman"/>
          <w:sz w:val="28"/>
          <w:szCs w:val="28"/>
        </w:rPr>
        <w:t>».</w:t>
      </w:r>
    </w:p>
    <w:p w:rsidR="0098045E" w:rsidRPr="0098045E" w:rsidRDefault="00DD7E0F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45E" w:rsidRPr="0098045E">
        <w:rPr>
          <w:rFonts w:ascii="Times New Roman" w:hAnsi="Times New Roman" w:cs="Times New Roman"/>
          <w:sz w:val="28"/>
          <w:szCs w:val="28"/>
        </w:rPr>
        <w:t>3. Установить, что решения об исключении из ежегодных планов проведения плановых проверок юридических лиц и индивидуальных предпринимателей плановых проверок, не указанных в пункте 2 настоящего постановления, принимаются органами государственного контроля (надзора), органами муниципального контроля в течение 7 рабочих дней после вступления в силу настоящего постановления.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045E" w:rsidRPr="0098045E" w:rsidRDefault="00DD7E0F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45E" w:rsidRPr="0098045E">
        <w:rPr>
          <w:rFonts w:ascii="Times New Roman" w:hAnsi="Times New Roman" w:cs="Times New Roman"/>
          <w:sz w:val="28"/>
          <w:szCs w:val="28"/>
        </w:rPr>
        <w:t xml:space="preserve">5. Положения пунктов 1 и 2 настоящего постановления распространяются на виды государственного контроля (надзора), в отношении которых применяются положения Федерального закона </w:t>
      </w:r>
      <w:r w:rsidR="00BF6A85">
        <w:rPr>
          <w:rFonts w:ascii="Times New Roman" w:hAnsi="Times New Roman" w:cs="Times New Roman"/>
          <w:sz w:val="28"/>
          <w:szCs w:val="28"/>
        </w:rPr>
        <w:t>«</w:t>
      </w:r>
      <w:r w:rsidR="0098045E" w:rsidRPr="0098045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F6A85">
        <w:rPr>
          <w:rFonts w:ascii="Times New Roman" w:hAnsi="Times New Roman" w:cs="Times New Roman"/>
          <w:sz w:val="28"/>
          <w:szCs w:val="28"/>
        </w:rPr>
        <w:t>»</w:t>
      </w:r>
      <w:r w:rsidR="0098045E" w:rsidRPr="0098045E">
        <w:rPr>
          <w:rFonts w:ascii="Times New Roman" w:hAnsi="Times New Roman" w:cs="Times New Roman"/>
          <w:sz w:val="28"/>
          <w:szCs w:val="28"/>
        </w:rPr>
        <w:t>, включая виды государственного контроля (надзора), муниципального контроля, указанные в частях 3.1 и 4 статьи 1 указанного Федерального закона, за исключением налогового и валютного контроля.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lastRenderedPageBreak/>
        <w:t>6. Установить, что проверки, указанные в пунктах 1 и 2 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пункте 7 настоящего постановления.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7. Выезд должностных лиц органов государственного контроля (надзора), органов муниципального контроля при проведении проверки допускается в следующих случаях: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 xml:space="preserve">а) 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указанных в подпунктах </w:t>
      </w:r>
      <w:r w:rsidR="00DD7E0F">
        <w:rPr>
          <w:rFonts w:ascii="Times New Roman" w:hAnsi="Times New Roman" w:cs="Times New Roman"/>
          <w:sz w:val="28"/>
          <w:szCs w:val="28"/>
        </w:rPr>
        <w:t>«</w:t>
      </w:r>
      <w:r w:rsidRPr="0098045E">
        <w:rPr>
          <w:rFonts w:ascii="Times New Roman" w:hAnsi="Times New Roman" w:cs="Times New Roman"/>
          <w:sz w:val="28"/>
          <w:szCs w:val="28"/>
        </w:rPr>
        <w:t>а</w:t>
      </w:r>
      <w:r w:rsidR="00DD7E0F">
        <w:rPr>
          <w:rFonts w:ascii="Times New Roman" w:hAnsi="Times New Roman" w:cs="Times New Roman"/>
          <w:sz w:val="28"/>
          <w:szCs w:val="28"/>
        </w:rPr>
        <w:t>»</w:t>
      </w:r>
      <w:r w:rsidRPr="0098045E">
        <w:rPr>
          <w:rFonts w:ascii="Times New Roman" w:hAnsi="Times New Roman" w:cs="Times New Roman"/>
          <w:sz w:val="28"/>
          <w:szCs w:val="28"/>
        </w:rPr>
        <w:t xml:space="preserve"> и </w:t>
      </w:r>
      <w:r w:rsidR="00DD7E0F">
        <w:rPr>
          <w:rFonts w:ascii="Times New Roman" w:hAnsi="Times New Roman" w:cs="Times New Roman"/>
          <w:sz w:val="28"/>
          <w:szCs w:val="28"/>
        </w:rPr>
        <w:t>«</w:t>
      </w:r>
      <w:r w:rsidRPr="0098045E">
        <w:rPr>
          <w:rFonts w:ascii="Times New Roman" w:hAnsi="Times New Roman" w:cs="Times New Roman"/>
          <w:sz w:val="28"/>
          <w:szCs w:val="28"/>
        </w:rPr>
        <w:t>б</w:t>
      </w:r>
      <w:r w:rsidR="00DD7E0F">
        <w:rPr>
          <w:rFonts w:ascii="Times New Roman" w:hAnsi="Times New Roman" w:cs="Times New Roman"/>
          <w:sz w:val="28"/>
          <w:szCs w:val="28"/>
        </w:rPr>
        <w:t>»</w:t>
      </w:r>
      <w:r w:rsidRPr="0098045E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постановления;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 xml:space="preserve"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подпункте </w:t>
      </w:r>
      <w:r w:rsidR="00DD7E0F">
        <w:rPr>
          <w:rFonts w:ascii="Times New Roman" w:hAnsi="Times New Roman" w:cs="Times New Roman"/>
          <w:sz w:val="28"/>
          <w:szCs w:val="28"/>
        </w:rPr>
        <w:t>«в»</w:t>
      </w:r>
      <w:r w:rsidRPr="0098045E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постановления.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7(1). Если основанием для проведения проверок на опасных производственных объектах I и II класса опасности, на гидротехнических сооружениях I и II класса в с</w:t>
      </w:r>
      <w:r w:rsidR="00DD7E0F">
        <w:rPr>
          <w:rFonts w:ascii="Times New Roman" w:hAnsi="Times New Roman" w:cs="Times New Roman"/>
          <w:sz w:val="28"/>
          <w:szCs w:val="28"/>
        </w:rPr>
        <w:t>лучаях, указанных в подпунктах «</w:t>
      </w:r>
      <w:r w:rsidRPr="0098045E">
        <w:rPr>
          <w:rFonts w:ascii="Times New Roman" w:hAnsi="Times New Roman" w:cs="Times New Roman"/>
          <w:sz w:val="28"/>
          <w:szCs w:val="28"/>
        </w:rPr>
        <w:t>а</w:t>
      </w:r>
      <w:r w:rsidR="00DD7E0F">
        <w:rPr>
          <w:rFonts w:ascii="Times New Roman" w:hAnsi="Times New Roman" w:cs="Times New Roman"/>
          <w:sz w:val="28"/>
          <w:szCs w:val="28"/>
        </w:rPr>
        <w:t>»</w:t>
      </w:r>
      <w:r w:rsidRPr="0098045E">
        <w:rPr>
          <w:rFonts w:ascii="Times New Roman" w:hAnsi="Times New Roman" w:cs="Times New Roman"/>
          <w:sz w:val="28"/>
          <w:szCs w:val="28"/>
        </w:rPr>
        <w:t xml:space="preserve"> и </w:t>
      </w:r>
      <w:r w:rsidR="00DD7E0F">
        <w:rPr>
          <w:rFonts w:ascii="Times New Roman" w:hAnsi="Times New Roman" w:cs="Times New Roman"/>
          <w:sz w:val="28"/>
          <w:szCs w:val="28"/>
        </w:rPr>
        <w:t>«б» пункта 1 и подпункте «</w:t>
      </w:r>
      <w:r w:rsidRPr="0098045E">
        <w:rPr>
          <w:rFonts w:ascii="Times New Roman" w:hAnsi="Times New Roman" w:cs="Times New Roman"/>
          <w:sz w:val="28"/>
          <w:szCs w:val="28"/>
        </w:rPr>
        <w:t>а</w:t>
      </w:r>
      <w:r w:rsidR="00DD7E0F">
        <w:rPr>
          <w:rFonts w:ascii="Times New Roman" w:hAnsi="Times New Roman" w:cs="Times New Roman"/>
          <w:sz w:val="28"/>
          <w:szCs w:val="28"/>
        </w:rPr>
        <w:t>»</w:t>
      </w:r>
      <w:r w:rsidRPr="0098045E">
        <w:rPr>
          <w:rFonts w:ascii="Times New Roman" w:hAnsi="Times New Roman" w:cs="Times New Roman"/>
          <w:sz w:val="28"/>
          <w:szCs w:val="28"/>
        </w:rPr>
        <w:t xml:space="preserve"> пункта 2 настоящего постановления, являются факты причинения вреда жизни и здоровью граждан, орган государственного контроля (надзора)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контролю.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8. Установить, что проверки, которые не были назначены в перио</w:t>
      </w:r>
      <w:r w:rsidR="00DD7E0F">
        <w:rPr>
          <w:rFonts w:ascii="Times New Roman" w:hAnsi="Times New Roman" w:cs="Times New Roman"/>
          <w:sz w:val="28"/>
          <w:szCs w:val="28"/>
        </w:rPr>
        <w:t>д с 18 марта по 5 апреля 2020 года</w:t>
      </w:r>
      <w:r w:rsidRPr="0098045E">
        <w:rPr>
          <w:rFonts w:ascii="Times New Roman" w:hAnsi="Times New Roman" w:cs="Times New Roman"/>
          <w:sz w:val="28"/>
          <w:szCs w:val="28"/>
        </w:rPr>
        <w:t xml:space="preserve"> в соответствии с поручением Правительства Российской Федерации, назначению не подлежат, за исключением проверок, предусмотренных пунктами 1 и 2 настоящего постановления.</w:t>
      </w:r>
    </w:p>
    <w:p w:rsidR="0098045E" w:rsidRPr="0098045E" w:rsidRDefault="0098045E" w:rsidP="00986D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E">
        <w:rPr>
          <w:rFonts w:ascii="Times New Roman" w:hAnsi="Times New Roman" w:cs="Times New Roman"/>
          <w:sz w:val="28"/>
          <w:szCs w:val="28"/>
        </w:rPr>
        <w:t>9. Установить, что проверки, проведение которых было приостановлено в период с 18 марта по 5 апреля 2020 г</w:t>
      </w:r>
      <w:r w:rsidR="00DD7E0F">
        <w:rPr>
          <w:rFonts w:ascii="Times New Roman" w:hAnsi="Times New Roman" w:cs="Times New Roman"/>
          <w:sz w:val="28"/>
          <w:szCs w:val="28"/>
        </w:rPr>
        <w:t>ода</w:t>
      </w:r>
      <w:r w:rsidRPr="0098045E">
        <w:rPr>
          <w:rFonts w:ascii="Times New Roman" w:hAnsi="Times New Roman" w:cs="Times New Roman"/>
          <w:sz w:val="28"/>
          <w:szCs w:val="28"/>
        </w:rPr>
        <w:t xml:space="preserve"> в соответствии с поручением Правительства Российской Федерации, подлежат завершению в связи с невозможностью их проведения не позднее 3 рабочих дней после вступления в силу настоящего постановления, за исключением проверок, предусмотренных пунктами 1 и 2 настоящего постановления.</w:t>
      </w:r>
      <w:r w:rsidR="00DD7E0F">
        <w:rPr>
          <w:rFonts w:ascii="Times New Roman" w:hAnsi="Times New Roman" w:cs="Times New Roman"/>
          <w:sz w:val="28"/>
          <w:szCs w:val="28"/>
        </w:rPr>
        <w:t>».</w:t>
      </w:r>
    </w:p>
    <w:sectPr w:rsidR="0098045E" w:rsidRPr="0098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B"/>
    <w:rsid w:val="00016112"/>
    <w:rsid w:val="001474B5"/>
    <w:rsid w:val="001D7A2B"/>
    <w:rsid w:val="002D760D"/>
    <w:rsid w:val="00405DEF"/>
    <w:rsid w:val="00520E3C"/>
    <w:rsid w:val="00522212"/>
    <w:rsid w:val="00551E36"/>
    <w:rsid w:val="00785FDD"/>
    <w:rsid w:val="00952460"/>
    <w:rsid w:val="0098045E"/>
    <w:rsid w:val="00986D14"/>
    <w:rsid w:val="00A2427D"/>
    <w:rsid w:val="00A92C2B"/>
    <w:rsid w:val="00BF6A85"/>
    <w:rsid w:val="00D119F3"/>
    <w:rsid w:val="00D945A2"/>
    <w:rsid w:val="00D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09DC-FD49-4B48-BF8B-E8B6BBB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A2B"/>
    <w:rPr>
      <w:color w:val="0000FF"/>
      <w:u w:val="single"/>
    </w:rPr>
  </w:style>
  <w:style w:type="character" w:styleId="a4">
    <w:name w:val="Strong"/>
    <w:basedOn w:val="a0"/>
    <w:uiPriority w:val="22"/>
    <w:qFormat/>
    <w:rsid w:val="001D7A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427D"/>
  </w:style>
  <w:style w:type="character" w:customStyle="1" w:styleId="hl">
    <w:name w:val="hl"/>
    <w:basedOn w:val="a0"/>
    <w:rsid w:val="00A2427D"/>
  </w:style>
  <w:style w:type="character" w:customStyle="1" w:styleId="nobr">
    <w:name w:val="nobr"/>
    <w:basedOn w:val="a0"/>
    <w:rsid w:val="00A2427D"/>
  </w:style>
  <w:style w:type="paragraph" w:styleId="a5">
    <w:name w:val="No Spacing"/>
    <w:uiPriority w:val="1"/>
    <w:qFormat/>
    <w:rsid w:val="002D760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20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1B0E889B13939C57CE8D661DB55DD78FD4781AE02BFC17528CC7AC2539C065BA8D243C213E0F07D491A45351rB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2</cp:revision>
  <cp:lastPrinted>2020-05-18T08:52:00Z</cp:lastPrinted>
  <dcterms:created xsi:type="dcterms:W3CDTF">2020-05-19T08:39:00Z</dcterms:created>
  <dcterms:modified xsi:type="dcterms:W3CDTF">2020-05-19T08:39:00Z</dcterms:modified>
</cp:coreProperties>
</file>