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849" w:hanging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left="6663" w:hanging="0"/>
        <w:jc w:val="right"/>
        <w:rPr>
          <w:rFonts w:ascii="Times New Roman" w:hAnsi="Times New Roman"/>
          <w:color w:val="000000"/>
          <w:sz w:val="2"/>
          <w:szCs w:val="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2460625</wp:posOffset>
            </wp:positionH>
            <wp:positionV relativeFrom="paragraph">
              <wp:posOffset>635</wp:posOffset>
            </wp:positionV>
            <wp:extent cx="885825" cy="790575"/>
            <wp:effectExtent l="0" t="0" r="0" b="0"/>
            <wp:wrapSquare wrapText="bothSides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br/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pacing w:val="20"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bCs/>
          <w:spacing w:val="20"/>
          <w:sz w:val="40"/>
          <w:szCs w:val="40"/>
          <w:lang w:eastAsia="ru-RU"/>
        </w:rPr>
        <w:t xml:space="preserve">АДМИНИСТРАЦИЯ </w:t>
      </w:r>
      <w:r>
        <w:rPr>
          <w:rFonts w:eastAsia="Times New Roman" w:ascii="Times New Roman" w:hAnsi="Times New Roman"/>
          <w:b/>
          <w:bCs/>
          <w:caps/>
          <w:spacing w:val="20"/>
          <w:sz w:val="40"/>
          <w:szCs w:val="40"/>
          <w:lang w:eastAsia="ru-RU"/>
        </w:rPr>
        <w:t>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caps/>
          <w:spacing w:val="40"/>
          <w:sz w:val="40"/>
          <w:szCs w:val="40"/>
          <w:lang w:eastAsia="ru-RU"/>
        </w:rPr>
      </w:pPr>
      <w:r>
        <w:rPr>
          <w:rFonts w:eastAsia="Times New Roman" w:ascii="Times New Roman" w:hAnsi="Times New Roman"/>
          <w:b/>
          <w:bCs/>
          <w:caps/>
          <w:spacing w:val="40"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    </w:t>
      </w:r>
      <w:r>
        <w:rPr>
          <w:rFonts w:ascii="Times New Roman" w:hAnsi="Times New Roman"/>
          <w:color w:val="FFFFFF"/>
          <w:sz w:val="24"/>
          <w:szCs w:val="24"/>
        </w:rPr>
        <w:t>02       февраля               21                                                                                                  53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«26»  марта  2021г.     </w:t>
        <w:tab/>
        <w:t xml:space="preserve">             г. Курск                                                 № 172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143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проведении городского конкурса «Курский сувенир»</w:t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right="4494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right="449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10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целях популяризации сувенирной продукции с символикой города Курска, имиджа города Курска как туристского центра ПОСТАНОВЛЯЮ: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Комитету экономического развития Администрации города Курска (Заковырина А.К.) организовать и провести городской конкурс «</w:t>
      </w:r>
      <w:bookmarkStart w:id="0" w:name="_Hlk64540568"/>
      <w:r>
        <w:rPr>
          <w:rFonts w:eastAsia="Times New Roman" w:ascii="Times New Roman" w:hAnsi="Times New Roman"/>
          <w:sz w:val="28"/>
          <w:szCs w:val="28"/>
          <w:lang w:eastAsia="ru-RU"/>
        </w:rPr>
        <w:t>Курский сувенир</w:t>
      </w:r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Утвердить Положение о городском конкурсе «Курский сувенир» согласно приложению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Управлению культуры города Курска (Мазаева И.А.) оказать содействие в организации торжественной церемонии награждения победителей   и участников городского конкурса «Курский сувенир».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</w:t>
      </w:r>
      <w:bookmarkStart w:id="1" w:name="_Hlk66970117"/>
      <w:r>
        <w:rPr>
          <w:rFonts w:eastAsia="Times New Roman"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bookmarkEnd w:id="1"/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Курска                                                                             В. Карамышев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keepNext w:val="true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keepNext w:val="true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keepNext w:val="true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keepNext w:val="true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ПРИЛОЖЕНИЕ </w:t>
      </w:r>
    </w:p>
    <w:p>
      <w:pPr>
        <w:pStyle w:val="Normal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УТВЕРЖДЕНО</w:t>
      </w:r>
    </w:p>
    <w:p>
      <w:pPr>
        <w:pStyle w:val="Normal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постановлением</w:t>
      </w:r>
    </w:p>
    <w:p>
      <w:pPr>
        <w:pStyle w:val="Normal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Администрации города Курска</w:t>
      </w:r>
    </w:p>
    <w:p>
      <w:pPr>
        <w:pStyle w:val="Normal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от «26» марта 2021 года</w:t>
      </w:r>
    </w:p>
    <w:p>
      <w:pPr>
        <w:pStyle w:val="Normal"/>
        <w:tabs>
          <w:tab w:val="clear" w:pos="708"/>
          <w:tab w:val="left" w:pos="-4253" w:leader="none"/>
        </w:tabs>
        <w:spacing w:lineRule="auto" w:line="240" w:before="0" w:after="0"/>
        <w:ind w:left="5529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172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о городском конкурсе «</w:t>
      </w:r>
      <w:r>
        <w:rPr>
          <w:rFonts w:ascii="Times New Roman" w:hAnsi="Times New Roman"/>
          <w:b/>
          <w:sz w:val="28"/>
          <w:szCs w:val="20"/>
          <w:lang w:eastAsia="ar-SA"/>
        </w:rPr>
        <w:t>Курский сувенир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 и порядок </w:t>
        <w:br/>
        <w:t xml:space="preserve">проведения городского конкурса </w:t>
      </w:r>
      <w:r>
        <w:rPr>
          <w:rFonts w:ascii="Times New Roman" w:hAnsi="Times New Roman"/>
          <w:sz w:val="28"/>
          <w:szCs w:val="28"/>
          <w:lang w:eastAsia="ar-SA"/>
        </w:rPr>
        <w:t>«Курский сувенир»</w:t>
      </w:r>
      <w:r>
        <w:rPr>
          <w:rFonts w:ascii="Times New Roman" w:hAnsi="Times New Roman"/>
          <w:sz w:val="28"/>
          <w:szCs w:val="28"/>
        </w:rPr>
        <w:t xml:space="preserve"> (далее - Конкурс). </w:t>
      </w:r>
    </w:p>
    <w:p>
      <w:pPr>
        <w:pStyle w:val="Normal"/>
        <w:spacing w:lineRule="auto" w:line="240" w:before="0" w:after="0"/>
        <w:ind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Администрация города Курска </w:t>
        <w:br/>
        <w:t>в лице комитета экономического развития Администрации города Курска (далее - Организатор).</w:t>
      </w:r>
    </w:p>
    <w:p>
      <w:pPr>
        <w:pStyle w:val="Normal"/>
        <w:spacing w:lineRule="auto" w:line="240" w:before="0" w:after="0"/>
        <w:ind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1.3. Конкурс проводится в рамках реализации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«Развитие малого и среднего предпринимательства в городе Курске                                    на 2021 - 2024 годы», утвержденной постановлением Администрации города Курска</w:t>
      </w:r>
      <w:r>
        <w:rPr>
          <w:rFonts w:ascii="Times New Roman" w:hAnsi="Times New Roman"/>
          <w:sz w:val="28"/>
          <w:szCs w:val="20"/>
          <w:lang w:eastAsia="ar-SA"/>
        </w:rPr>
        <w:t xml:space="preserve"> от 17.11.2020 № 2112 и направлен на выявление и поддержку организаций, субъектов малого и среднего предпринимательства города Курска, самозанятых граждан, физических лиц, занимающихся разработкой                                       и производством сувенирной продукции с логотипами туристических объектов и символикой города Курска.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проведения Конкурса являются: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принципиально новой оригинальной сувенирной продукции, являющейся творческим воплощением исторических идей города Курска, полно и точно отражающей историко-культурные и социальные достижения города Курска, рассчитанный на различные группы населения;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тематики, ассортимента и качества сувенирной продукции                        с символикой города Курска;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имиджа города Курска как территории                  с уникальными туристскими ресурсами;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достопримечательностей и традиций города Курска;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производству и насыщению рынка качественной рекламно-сувенирной продукцией. 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и увеличение ассортимента сувенирной продукции, связанной с основными брендами города Курска;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нового представления о традиционном сувенире Курска;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сувенирной продукции, рассчитанной на разные категории населения;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насыщение рынка качественной, новой сувенирной продукцией;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новых тенденций в области создания сувенирной продукции                     и оригинальной упаковки;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талантливых мастеров;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организаций, занимающихся изготовлением сувенирной продукции;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достопримечательностей и традиций города Курска;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развития традиционных ремесел и современных технологий сувенирной продукции.</w:t>
      </w:r>
    </w:p>
    <w:p>
      <w:pPr>
        <w:pStyle w:val="Normal"/>
        <w:spacing w:lineRule="auto" w:line="240" w:before="0" w:after="0"/>
        <w:ind w:firstLine="426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26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3. Номинации Конкурса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по следующим номинациям: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«Лучший сувенир Курска»;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«Вкусный Курский сувенир»;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«Лучший сувенир события»;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«Лучший сувенир-игрушка»;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«Лучший традиционный Курский сувенир»;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«Лучший повседневный сувенир (бытовой)»;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  <w:t>«Лучшая идея сувенира».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4. Участники Конкурса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Конкурсе могут принять участие организации, субъекты малого              и среднего предпринимательства города Курска, самозанятые граждане, физические лица, занимающиеся разработкой и производством сувенирной продукции (далее - «Участник»).</w:t>
      </w:r>
    </w:p>
    <w:p>
      <w:pPr>
        <w:pStyle w:val="PlainText"/>
        <w:ind w:firstLine="426"/>
        <w:jc w:val="both"/>
        <w:rPr>
          <w:rFonts w:ascii="Times New Roman" w:hAnsi="Times New Roman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contextualSpacing/>
        <w:jc w:val="center"/>
        <w:rPr/>
      </w:pPr>
      <w:r>
        <w:rPr>
          <w:rFonts w:eastAsia="Times New Roman" w:ascii="Times New Roman" w:hAnsi="Times New Roman"/>
          <w:b/>
          <w:bCs/>
          <w:kern w:val="2"/>
          <w:sz w:val="28"/>
          <w:szCs w:val="28"/>
          <w:lang w:eastAsia="ru-RU"/>
        </w:rPr>
        <w:t>5. Организация и порядок проведения Конкурса</w:t>
        <w:tab/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 xml:space="preserve">5.1. </w:t>
      </w:r>
      <w:r>
        <w:rPr>
          <w:rFonts w:eastAsia="Times New Roman" w:ascii="Times New Roman" w:hAnsi="Times New Roman"/>
          <w:sz w:val="28"/>
          <w:szCs w:val="24"/>
        </w:rPr>
        <w:t xml:space="preserve">Конкурс проводится с 01.04.2021 </w:t>
      </w:r>
      <w:bookmarkStart w:id="2" w:name="_Hlk65745187"/>
      <w:r>
        <w:rPr>
          <w:rFonts w:eastAsia="Times New Roman" w:ascii="Times New Roman" w:hAnsi="Times New Roman"/>
          <w:sz w:val="28"/>
          <w:szCs w:val="24"/>
        </w:rPr>
        <w:t>по 01.07.2021</w:t>
      </w:r>
      <w:bookmarkEnd w:id="2"/>
      <w:r>
        <w:rPr>
          <w:rFonts w:eastAsia="Times New Roman" w:ascii="Times New Roman" w:hAnsi="Times New Roman"/>
          <w:sz w:val="28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4"/>
        </w:rPr>
        <w:t>5.2. Участники Конкурса могут представить неограниченное количество видов сувенирной продукции. К рассмотрению принимаются образцы готовой сувенирной продукции, соответствующей заявленной тематике, выполненной               из любого материала, в любой технике исполнения. Одна и таже продукция может быть заявлена в нескольких номинациях.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5.3. Заявки на участие в Конкурсе (приложение 1 к настоящему Положению), с приложением фото и видео материала, характеризующего сувенирную продукцию, направляются с 01.04.2021 по 01.06.2021 в </w:t>
      </w: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 xml:space="preserve">комитет экономического развития Администрации города Курска </w:t>
      </w:r>
      <w:r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 xml:space="preserve">305000,                г. Курск, ул. Ленина, 1, каб. 109 или по электронной почте: </w:t>
      </w:r>
      <w:hyperlink r:id="rId3">
        <w:r>
          <w:rPr>
            <w:rFonts w:eastAsia="Times New Roman" w:ascii="Times New Roman" w:hAnsi="Times New Roman"/>
            <w:bCs/>
            <w:color w:val="auto"/>
            <w:kern w:val="2"/>
            <w:sz w:val="28"/>
            <w:szCs w:val="28"/>
            <w:u w:val="none"/>
            <w:lang w:eastAsia="ru-RU"/>
          </w:rPr>
          <w:t>oip@kurskadmin.ru</w:t>
        </w:r>
      </w:hyperlink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>5.4. Прием конкурсных работ для осмотра конкурсным жюри осуществляется с 01.04.2021 до 01.06.2021 по адресу, указанному                             в п. 5.3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 xml:space="preserve">Работы, представленные на Конкурс, возврату не подлежат. Организатор конкурса оставляет за собой право некоммерческого использования материалов, присланных на Конкурс, с согласия авторов в информационных целях (использование для демонстрации на выставках, для создания различного рода сборников, фотоальбомов, видеофильмов о конкурсе                           на территории Российской Федерации, в сети «Интернет»                                                       и специализированных туристских выставках с обязательным указанием авторства). 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kern w:val="2"/>
          <w:sz w:val="28"/>
          <w:szCs w:val="28"/>
          <w:lang w:eastAsia="ru-RU"/>
        </w:rPr>
        <w:t>5.5. Заявки и материалы, представленные с нарушением сроков (после 01.06.2021) или требований к тематике конкурса, к участию не допускаются.</w:t>
      </w:r>
    </w:p>
    <w:p>
      <w:pPr>
        <w:pStyle w:val="Normal"/>
        <w:shd w:val="clear" w:color="auto" w:fill="FFFFFF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left="284" w:firstLine="426"/>
        <w:jc w:val="center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b/>
          <w:sz w:val="28"/>
          <w:szCs w:val="24"/>
        </w:rPr>
        <w:t xml:space="preserve">6. Оценка Участников,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</w:t>
        <w:br/>
        <w:t>и награждение победителей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4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В целях осуществления мероприятий, связанных с проведением Конкурса, рассмотрения представленных участниками конкурсных материалов, подведения итогов и определения победителей создается </w:t>
      </w:r>
      <w:r>
        <w:rPr>
          <w:rFonts w:eastAsia="Times New Roman" w:ascii="Times New Roman" w:hAnsi="Times New Roman"/>
          <w:sz w:val="28"/>
          <w:szCs w:val="24"/>
        </w:rPr>
        <w:t xml:space="preserve">жюри,    в составе согласно приложению 2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Конкурсное жюри: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изделия и конкурсные заявки участников Конкурса;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работ, подводит итоги и определяет победителей Конкурса;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итоговый протокол Конкурса и иные документы, относящиеся к данной тематике.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4"/>
        </w:rPr>
        <w:t>Оценка представленного материала производится по следующим основным критериям: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соответствие заявленной номинации;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художественный уровень исполнения (эстетичность, красочность);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новизна сувенирной продукции;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возможность практического применения;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возможность массового изготовления.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Отбор лучших работ осуществляется с 01.06.2021 по 20.06.2021                    по 5-балльной системе по каждому критерию с последующим подсчетом суммы набранных баллов (согласно критериям оценки работ). При равном количестве набранных баллов вопрос о присуждении призового места решается путем прямого открытого голосования членов конкурсного жюри простым большинством голосов.</w:t>
      </w:r>
      <w:r>
        <w:rPr>
          <w:rFonts w:ascii="Times New Roman" w:hAnsi="Times New Roman"/>
          <w:sz w:val="28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4"/>
        </w:rPr>
        <w:t>Победителями конкурса признаются участники, набравшие наибольшее количество баллов в заявленной номинации. Результаты конкурса оформляются протоколом.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6.6. Подведение итогов и церемония награждения проводятся с 25.06.2021 по 01.07.2021.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6.7. Все участники Конкурса награждаются благодарственными письмами Администрации города Курска. Победители Конкурса награждаются дипломами Администрации города Курска.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6.8. Конкурсное жюри оставляет за собой право присуждать дополнительные дипломы и призы.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6.9. Итоги Конкурса размещаются на официальном сайте Администрации города Курска в информационно-телекоммуникационной сети «Интернет» (</w:t>
      </w:r>
      <w:hyperlink r:id="rId4">
        <w:r>
          <w:rPr>
            <w:rFonts w:ascii="Times New Roman" w:hAnsi="Times New Roman"/>
            <w:sz w:val="28"/>
            <w:szCs w:val="24"/>
          </w:rPr>
          <w:t>www.kurskadmin.ru</w:t>
        </w:r>
      </w:hyperlink>
      <w:r>
        <w:rPr>
          <w:rFonts w:ascii="Times New Roman" w:hAnsi="Times New Roman"/>
          <w:sz w:val="28"/>
          <w:szCs w:val="24"/>
        </w:rPr>
        <w:t>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keepNext w:val="true"/>
        <w:spacing w:lineRule="auto" w:line="240" w:before="0" w:after="0"/>
        <w:ind w:left="6663" w:hanging="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keepNext w:val="true"/>
        <w:spacing w:lineRule="auto" w:line="240" w:before="0" w:after="0"/>
        <w:ind w:left="6663" w:hanging="0"/>
        <w:contextualSpacing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Положению</w:t>
      </w:r>
    </w:p>
    <w:p>
      <w:pPr>
        <w:pStyle w:val="Normal"/>
        <w:spacing w:lineRule="auto" w:line="240" w:before="0" w:after="0"/>
        <w:ind w:left="6663" w:hanging="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городском конкурсе </w:t>
      </w:r>
    </w:p>
    <w:p>
      <w:pPr>
        <w:pStyle w:val="Normal"/>
        <w:spacing w:lineRule="auto" w:line="240" w:before="0" w:after="0"/>
        <w:ind w:left="6663" w:hanging="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«Курский сувенир»</w:t>
      </w:r>
    </w:p>
    <w:p>
      <w:pPr>
        <w:pStyle w:val="Normal"/>
        <w:spacing w:lineRule="auto" w:line="240" w:before="0" w:after="0"/>
        <w:ind w:left="5387" w:hanging="0"/>
        <w:contextualSpacing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ЗАЯВКА</w:t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на участие в городском конкурсе «Курский сувенир»</w:t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</w:r>
    </w:p>
    <w:tbl>
      <w:tblPr>
        <w:tblW w:w="9211" w:type="dxa"/>
        <w:jc w:val="left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499"/>
        <w:gridCol w:w="3711"/>
      </w:tblGrid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4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организации/индивидуального предпринимателя, представляющего образец сувенирной продукции, ИНН; Ф.И.О. физического лица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Номинация/Название сувенирной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Краткое описание сувенирной продукции (название, материал, техника исполнения, направление творчества)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Информация о туристских ресурсах города Курска, которую несет в себе данная сувенирная продукция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Наличие упаковки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Цена изделия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(телефон, E-mail, Ф.И.О. директора, ИП, физического лица)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Принимая участие в настоящем Конкурсе, 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беру на себя ответственность за соблюдение авторских и смежных прав;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даю согласие организатору конкурса на использование моих конкурсных материалов               в информационных целях (для демонстрации на выставках, для создания различного рода сборников, фотоальбомов, видеофильмов о конкурсе на территории Российской Федерации, в сети Интернет и специализированных туристских выставках)                                           с обязательным указанием авторства.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 правилами участия в Конкурсе ознакомлен (а) и согласен (а).</w:t>
            </w:r>
          </w:p>
        </w:tc>
      </w:tr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Подпись: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заполнения:</w:t>
            </w:r>
          </w:p>
        </w:tc>
      </w:tr>
    </w:tbl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ind w:left="6804" w:hanging="0"/>
        <w:contextualSpacing/>
        <w:rPr>
          <w:rFonts w:ascii="Times New Roman" w:hAnsi="Times New Roman" w:eastAsia="Times New Roman"/>
          <w:sz w:val="28"/>
          <w:szCs w:val="24"/>
          <w:lang w:eastAsia="ru-RU"/>
        </w:rPr>
      </w:pPr>
      <w:r>
        <w:br w:type="page"/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ПРИЛОЖЕНИЕ 2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ind w:left="6804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к Положению</w:t>
      </w:r>
    </w:p>
    <w:p>
      <w:pPr>
        <w:pStyle w:val="Normal"/>
        <w:spacing w:lineRule="auto" w:line="240" w:before="0" w:after="0"/>
        <w:ind w:left="6804" w:hanging="0"/>
        <w:contextualSpacing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городском конкурсе </w:t>
      </w:r>
    </w:p>
    <w:p>
      <w:pPr>
        <w:pStyle w:val="Normal"/>
        <w:spacing w:lineRule="auto" w:line="240" w:before="0" w:after="0"/>
        <w:ind w:left="6804" w:hanging="0"/>
        <w:contextualSpacing/>
        <w:jc w:val="center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>«Курский сувенир</w:t>
      </w:r>
      <w:r>
        <w:rPr>
          <w:rFonts w:ascii="Times New Roman" w:hAnsi="Times New Roman"/>
          <w:sz w:val="28"/>
          <w:szCs w:val="20"/>
          <w:lang w:eastAsia="ar-SA"/>
        </w:rPr>
        <w:t>»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конкурса «Курский сувенир»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_Hlk67477192"/>
      <w:bookmarkStart w:id="4" w:name="_Hlk67477192"/>
      <w:bookmarkEnd w:id="4"/>
    </w:p>
    <w:tbl>
      <w:tblPr>
        <w:tblStyle w:val="ab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5"/>
        <w:gridCol w:w="6730"/>
      </w:tblGrid>
      <w:tr>
        <w:trPr>
          <w:trHeight w:val="76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Кудрявцев Э.А.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Администрации города Курска, председатель жюри;</w:t>
            </w:r>
          </w:p>
        </w:tc>
      </w:tr>
      <w:tr>
        <w:trPr>
          <w:trHeight w:val="1124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Заковырина А.К.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4"/>
                <w:lang w:val="ru-RU" w:eastAsia="ru-RU" w:bidi="ar-SA"/>
              </w:rPr>
              <w:t>председатель комитета экономического развития Администрации города Курска, заместитель председателя жюри;</w:t>
            </w:r>
          </w:p>
        </w:tc>
      </w:tr>
      <w:tr>
        <w:trPr>
          <w:trHeight w:val="415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Астапова Н.А.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директор муниципального бюджетного учреждения культуры «Центр историко-культурного наследия города Курска»;</w:t>
            </w:r>
          </w:p>
        </w:tc>
      </w:tr>
      <w:tr>
        <w:trPr>
          <w:trHeight w:val="415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Глюдза И.Н.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заведующая кафедрой дизайна ФГБОУ ВО «Курский государственный университет» (по согласованию);</w:t>
            </w:r>
          </w:p>
        </w:tc>
      </w:tr>
      <w:tr>
        <w:trPr>
          <w:trHeight w:val="415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Гребенкин В.В.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Администрации города Курска;</w:t>
            </w:r>
          </w:p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415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Конев В.М.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генеральный директор Туристического Бюро «Спутник» (по согласованию);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Комкова Т.В. 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управления информации и печати  Администрации города Курска;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Косоруков Е.В.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директор Консорциума туристических организаций (по согласованию);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Крюкова Г.Н.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директор ООО «Белая Акация» (по согласованию);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Мазаева И.А.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управления культуры города Курска;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Мальнева Ю.А.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заведующая кафедрой дизайна и индустрии моды (ДиИМ) ФГБОУ ВО «Юго-Западный государственный университет» (по согласованию);</w:t>
            </w:r>
          </w:p>
        </w:tc>
      </w:tr>
      <w:tr>
        <w:trPr>
          <w:trHeight w:val="698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Рудаков Е.А.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председателя комитета по культуре Курской области (по согласованию);</w:t>
            </w:r>
          </w:p>
        </w:tc>
      </w:tr>
      <w:tr>
        <w:trPr>
          <w:trHeight w:val="693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Харитонов К.Е.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60"/>
              <w:ind w:right="40" w:hanging="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президент Ассоциации рестораторов и отельеров Курской области (по согласованию).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985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nsolas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1058206"/>
    </w:sdtPr>
    <w:sdtContent>
      <w:p>
        <w:pPr>
          <w:pStyle w:val="Style2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8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271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639f1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359b7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359b7"/>
    <w:rPr>
      <w:rFonts w:ascii="Calibri" w:hAnsi="Calibri" w:eastAsia="Calibri" w:cs="Times New Roman"/>
    </w:rPr>
  </w:style>
  <w:style w:type="character" w:styleId="Style17" w:customStyle="1">
    <w:name w:val="Текст Знак"/>
    <w:basedOn w:val="DefaultParagraphFont"/>
    <w:link w:val="a9"/>
    <w:qFormat/>
    <w:rsid w:val="00df1bf1"/>
    <w:rPr>
      <w:rFonts w:ascii="Consolas" w:hAnsi="Consolas" w:eastAsia="Calibri" w:cs="Times New Roman"/>
      <w:sz w:val="21"/>
      <w:szCs w:val="21"/>
    </w:rPr>
  </w:style>
  <w:style w:type="character" w:styleId="Style18">
    <w:name w:val="Интернет-ссылка"/>
    <w:basedOn w:val="DefaultParagraphFont"/>
    <w:uiPriority w:val="99"/>
    <w:unhideWhenUsed/>
    <w:rsid w:val="00df1b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38df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3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e359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e359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a"/>
    <w:qFormat/>
    <w:rsid w:val="00df1bf1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f1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ip@kurskadmin.ru" TargetMode="External"/><Relationship Id="rId4" Type="http://schemas.openxmlformats.org/officeDocument/2006/relationships/hyperlink" Target="http://www.kurskadmin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E1C7-0D94-4DCB-9FF3-A9D5BAC5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10</Pages>
  <Words>1159</Words>
  <Characters>8751</Characters>
  <CharactersWithSpaces>10444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2021-03-26T11:01:00Z</dcterms:created>
  <dc:creator>adm6</dc:creator>
  <dc:description/>
  <dc:language>ru-RU</dc:language>
  <cp:lastModifiedBy>admkursk042</cp:lastModifiedBy>
  <cp:lastPrinted>2021-03-17T12:20:00Z</cp:lastPrinted>
  <dcterms:modified xsi:type="dcterms:W3CDTF">2021-03-26T11:01:00Z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