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rPr/>
      </w:pPr>
      <w:r>
        <w:rPr/>
      </w:r>
    </w:p>
    <w:p>
      <w:pPr>
        <w:pStyle w:val="Normal"/>
        <w:spacing w:lineRule="auto" w:line="235"/>
        <w:jc w:val="center"/>
        <w:rPr>
          <w:color w:val="000000"/>
        </w:rPr>
      </w:pPr>
      <w:r>
        <w:rPr/>
        <w:drawing>
          <wp:inline distT="0" distB="0" distL="0" distR="0">
            <wp:extent cx="885825" cy="748665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3" wp14:anchorId="2FCDA070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4310" cy="1136650"/>
                <wp:effectExtent l="0" t="0" r="0" b="6985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760" cy="11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202.4pt;margin-top:-13.9pt;width:115.2pt;height:89.4pt" wp14:anchorId="2FCDA070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keepNext w:val="true"/>
        <w:spacing w:lineRule="auto" w:line="235"/>
        <w:jc w:val="center"/>
        <w:rPr>
          <w:b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АДМИНИСТРАЦИЯ </w:t>
      </w:r>
      <w:r>
        <w:rPr>
          <w:b/>
          <w:bCs/>
          <w:caps/>
          <w:color w:val="000000"/>
          <w:sz w:val="40"/>
          <w:szCs w:val="40"/>
        </w:rPr>
        <w:t>города Курска</w:t>
      </w:r>
    </w:p>
    <w:p>
      <w:pPr>
        <w:pStyle w:val="Normal"/>
        <w:spacing w:lineRule="auto" w:line="235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Курской области</w:t>
      </w:r>
    </w:p>
    <w:p>
      <w:pPr>
        <w:pStyle w:val="Normal"/>
        <w:keepNext w:val="true"/>
        <w:spacing w:lineRule="auto" w:line="235"/>
        <w:jc w:val="center"/>
        <w:rPr>
          <w:b/>
          <w:b/>
          <w:bCs/>
          <w:caps/>
          <w:color w:val="000000"/>
          <w:spacing w:val="80"/>
          <w:sz w:val="40"/>
          <w:szCs w:val="40"/>
        </w:rPr>
      </w:pPr>
      <w:r>
        <w:rPr>
          <w:b/>
          <w:bCs/>
          <w:caps/>
          <w:color w:val="000000"/>
          <w:spacing w:val="80"/>
          <w:sz w:val="40"/>
          <w:szCs w:val="40"/>
        </w:rPr>
        <w:t>ПОСТАНОВЛЕНИЕ</w:t>
      </w:r>
    </w:p>
    <w:p>
      <w:pPr>
        <w:pStyle w:val="Normal"/>
        <w:keepNext w:val="true"/>
        <w:spacing w:lineRule="auto" w:line="235"/>
        <w:jc w:val="center"/>
        <w:rPr>
          <w:b/>
          <w:b/>
          <w:bCs/>
          <w:caps/>
          <w:color w:val="000000"/>
          <w:spacing w:val="80"/>
          <w:sz w:val="40"/>
          <w:szCs w:val="40"/>
        </w:rPr>
      </w:pPr>
      <w:r>
        <w:rPr>
          <w:b/>
          <w:bCs/>
          <w:caps/>
          <w:color w:val="000000"/>
          <w:spacing w:val="80"/>
          <w:sz w:val="40"/>
          <w:szCs w:val="40"/>
        </w:rPr>
      </w:r>
    </w:p>
    <w:p>
      <w:pPr>
        <w:pStyle w:val="Normal"/>
        <w:spacing w:lineRule="auto" w:line="235"/>
        <w:rPr>
          <w:color w:val="000000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«14» августа  2020 г.        </w:t>
        <w:tab/>
        <w:t xml:space="preserve">           г. Курск                                    №  1492</w:t>
      </w:r>
    </w:p>
    <w:p>
      <w:pPr>
        <w:pStyle w:val="ConsPlusTitle"/>
        <w:rPr/>
      </w:pPr>
      <w:r>
        <w:rPr/>
      </w:r>
    </w:p>
    <w:p>
      <w:pPr>
        <w:pStyle w:val="ConsPlusTitle"/>
        <w:rPr/>
      </w:pPr>
      <w:r>
        <w:rPr/>
      </w:r>
    </w:p>
    <w:p>
      <w:pPr>
        <w:pStyle w:val="ConsPlusTitle"/>
        <w:rPr/>
      </w:pPr>
      <w:r>
        <w:rPr/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вопросах формирования, подготовки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использования резерва управленческих</w:t>
      </w:r>
    </w:p>
    <w:p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кадров города Курска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28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организации и проведения работы по формированию                               и подготовке резерва управленческих кадров города Курска, руководствуясь </w:t>
      </w:r>
      <w:hyperlink r:id="rId3">
        <w:r>
          <w:rPr>
            <w:rStyle w:val="Style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Губернатора Курской области от 21 февраля 2019 г. № 64-пг «О вопросах формирования, подготовки и использования резерва управленческих кадров Курской области» ПОСТАНОВЛЯЮ:</w:t>
      </w:r>
    </w:p>
    <w:p>
      <w:pPr>
        <w:pStyle w:val="ConsPlusNormal"/>
        <w:spacing w:lineRule="auto" w:line="22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ConsPlusNormal"/>
        <w:spacing w:lineRule="auto" w:line="228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 Утвердить прилагаемый </w:t>
      </w:r>
      <w:hyperlink w:anchor="P29">
        <w:r>
          <w:rPr>
            <w:rStyle w:val="Style"/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формирования, подготовки                            и использования резерва управленческих кадров города Курска.</w:t>
      </w:r>
    </w:p>
    <w:p>
      <w:pPr>
        <w:pStyle w:val="ConsPlusNormal"/>
        <w:tabs>
          <w:tab w:val="clear" w:pos="708"/>
          <w:tab w:val="left" w:pos="0" w:leader="none"/>
          <w:tab w:val="left" w:pos="567" w:leader="none"/>
        </w:tabs>
        <w:spacing w:lineRule="auto" w:line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   Признать утратившими силу постановления Администрации города Курска:</w:t>
      </w:r>
    </w:p>
    <w:p>
      <w:pPr>
        <w:pStyle w:val="ConsPlusNormal"/>
        <w:spacing w:lineRule="auto" w:line="22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18.01.2017 № 105 «О вопросах формирования и подготовки резерва управленческих кадров города Курска»;</w:t>
      </w:r>
    </w:p>
    <w:p>
      <w:pPr>
        <w:pStyle w:val="ConsPlusNormal"/>
        <w:spacing w:lineRule="auto" w:line="22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11.12.2017 № 3203 «О внесении изменений в постановление Администрации города Курска от 18.01.2017 № 105»;</w:t>
      </w:r>
    </w:p>
    <w:p>
      <w:pPr>
        <w:pStyle w:val="ConsPlusNormal"/>
        <w:spacing w:lineRule="auto" w:line="22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15.03.2019 № 481 ««О внесении изменений в постановление Администрации города Курска от 18.01.2017№ 105»;</w:t>
      </w:r>
    </w:p>
    <w:p>
      <w:pPr>
        <w:pStyle w:val="ConsPlusNormal"/>
        <w:spacing w:lineRule="auto" w:line="22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30.03.2020 № 611 «О внесении изменений в постановление Администрации города Курска от 18.01.2017№ 105».</w:t>
      </w:r>
    </w:p>
    <w:p>
      <w:pPr>
        <w:pStyle w:val="ConsPlusNormal"/>
        <w:widowControl/>
        <w:spacing w:lineRule="auto" w:line="22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Управлению информации и печати Администрации города Курска (Комкова Т.В.) обеспечить опубликование настоящего постановления                      в газете «Городские известия».</w:t>
      </w:r>
    </w:p>
    <w:p>
      <w:pPr>
        <w:pStyle w:val="ConsPlusNormal"/>
        <w:widowControl/>
        <w:spacing w:lineRule="auto" w:line="228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Управлению делами Администрации города Курска (Кабан А.Н.) обеспечить размещение настоящего постановления на официальном </w:t>
      </w:r>
      <w:hyperlink r:id="rId4">
        <w:r>
          <w:rPr>
            <w:rStyle w:val="Style"/>
            <w:rFonts w:cs="Times New Roman" w:ascii="Times New Roman" w:hAnsi="Times New Roman"/>
            <w:sz w:val="28"/>
            <w:szCs w:val="28"/>
          </w:rPr>
          <w:t>сайте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города Курска в информационно-телекоммуникационной  сети «Интернет».</w:t>
      </w:r>
    </w:p>
    <w:p>
      <w:pPr>
        <w:pStyle w:val="ConsPlusNormal"/>
        <w:spacing w:lineRule="auto" w:line="22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за исполнением постановления возложить на заместителя главы Администрации города Курска Бастрикову Н.А.</w:t>
      </w:r>
    </w:p>
    <w:p>
      <w:pPr>
        <w:pStyle w:val="ConsPlusNormal"/>
        <w:spacing w:lineRule="auto" w:line="22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>
      <w:pPr>
        <w:pStyle w:val="ConsPlusNormal"/>
        <w:spacing w:lineRule="auto" w:line="22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6060" w:leader="none"/>
          <w:tab w:val="left" w:pos="10988" w:leader="none"/>
        </w:tabs>
        <w:spacing w:lineRule="auto" w:line="2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Курска</w:t>
        <w:tab/>
        <w:t xml:space="preserve">                 В.Н. Карамышев</w:t>
      </w:r>
    </w:p>
    <w:p>
      <w:pPr>
        <w:sectPr>
          <w:headerReference w:type="default" r:id="rId5"/>
          <w:headerReference w:type="first" r:id="rId6"/>
          <w:footerReference w:type="default" r:id="rId7"/>
          <w:type w:val="nextPage"/>
          <w:pgSz w:w="11906" w:h="16838"/>
          <w:pgMar w:left="1985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ConsPlusNormal"/>
        <w:numPr>
          <w:ilvl w:val="0"/>
          <w:numId w:val="0"/>
        </w:num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ConsPlusNormal"/>
        <w:numPr>
          <w:ilvl w:val="0"/>
          <w:numId w:val="0"/>
        </w:numPr>
        <w:ind w:left="5664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постановлением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города Курска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«14» августа 2020 года</w:t>
      </w:r>
    </w:p>
    <w:p>
      <w:pPr>
        <w:pStyle w:val="ConsPlusTitle"/>
        <w:tabs>
          <w:tab w:val="clear" w:pos="708"/>
          <w:tab w:val="left" w:pos="670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</w:t>
      </w:r>
      <w:r>
        <w:rPr>
          <w:rFonts w:cs="Times New Roman" w:ascii="Times New Roman" w:hAnsi="Times New Roman"/>
          <w:b w:val="false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1492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формирования, подготовки и использования резерва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управленческих кадров города Курска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Настоящим Порядком определяется механизм формирования, подготовки и использования резерва управленческих кадров города Курска.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 Резерв управленческих кадров города Курска (далее - Резерв) - сформированная в установленном порядке группа граждан Российской Федерации, проживающих на территории Курской области, обладающих необходимыми профессиональными и личностными качествами для назначения на целевые должности муниципальной службы                                           в Администрации города Курска, отраслевых и территориальных органах Администрации города Курска.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Формирование Резерва осуществляется Комиссией                                по формированию и подготовке резерва управленческих кадров города Курска (далее - Комиссия).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Комиссии считается правомочным, если в нем принимает участие более половины ее членов.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Комиссии принимается простым большинством голосов присутствующих на заседании членов Комиссии. При равенстве голосов членов Комиссии решающим является мнение ее председателя.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 Резерв формируется с целью повышения качества кадрового состава  Администрации города Курска, отраслевых и территориальных органов Администрации города Курска, а также с целью раскрытия потенциала наиболее перспективных и талантливых руководителей.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Основные задачи Резерва: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создание условий для развития кадрового потенциала  в городе Курска               в стратегической перспективе,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своевременного подбора претендентов на должности, для замещения которых формируется Резерв;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планомерной подготовки и профессионального развития управленческих кадров.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Основные принципы формирования, подготовки и использования Резерва:</w:t>
      </w:r>
    </w:p>
    <w:p>
      <w:pPr>
        <w:sectPr>
          <w:headerReference w:type="default" r:id="rId8"/>
          <w:headerReference w:type="first" r:id="rId9"/>
          <w:footerReference w:type="default" r:id="rId10"/>
          <w:type w:val="nextPage"/>
          <w:pgSz w:w="11906" w:h="16838"/>
          <w:pgMar w:left="1985" w:right="567" w:header="709" w:top="1134" w:footer="709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открытость: возможность участия в процедуре отбора должна быть доступна любому желающему гражданину Российской Федерации, соответствующему требованиям, установленным настоящим Порядком;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состязательность: информированность участников о том, что процедура оценки и подбора носит состязательный характер и предусматривает обязательный отсев на всех этапах, включая этап обучения и подготовки победителей;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объективность: применение зарекомендовавших себя наилучшим образом методик оценки и применение процедур оценки и отбора;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непрерывность:  постоянный мониторинг карьеры и личных достижений победителей в процессе и по окончании прохождения программ обучения;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цикличность: проведение мероприятий оценки и отбора кандидатов                   на включение в Резерв (далее - кандидаты) в повторяющемся режиме с целью обеспечения постоянного притока новых профессиональных управленцев;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долгосрочность: включение мероприятий оценки и отбора кандидатов                в постоянно действующую систему воспроизводства и обновления профессиональной управленческой элиты.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 Отбор граждан для включения в Резерв осуществляется по целевой группе «Должности муниципальной службы, относящихся  к  высшей группе должностей  муниципальной службы».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Формирование резерва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Отдел кадров и муниципальной службы комитета внутренней политики и кадров Администрации города Курска готовит номенклатуру должностей, на которые будет формироваться Резерв, обеспечивает методическую и консультативную помощь по формированию Резерва, работе с ним и его эффективному использованию.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Номенклатура должностей для формирования Резерва (далее - Номенклатура) утверждается решением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Формирование Резерва осуществляется из: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представителей органов местного самоуправления города Курска Курской области;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представителей бизнеса;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представителей социальной сферы;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представителей общественных организаций;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полуфиналистов и победителей Всероссийского управленческого конкурса «Лидеры России» от Курской области;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представителей муниципальных унитарных предприятий                                        и муниципальных бюджетных (казенных) учреждений города  Курска;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представителей местных отделений политических партий;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 (самовыдвиженцев).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Организатором конкурсного отбора кандидатов выступает Администрация города  Курска.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Решение о проведении и сроках конкурсного отбора принимается Комиссией и утверждается правовым актом Администрации города  Курска.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Информация о проведении конкурсного отбора публикуется                            в средствах массовой информации и размещается на официальном сайте Администрации города  Курска в информационно-телекоммуникационной сети «Интернет».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Кандидаты могут выдвигаться органами местного самоуправления города Курска, муниципальными унитарными предприятиями                                     и муниципальными бюджетными (казенными) учреждениями города Курска, общественными организациями, учебными заведениями, учреждениями                   и предприятиями города  Курска независимо от организационно-правовой формы, а также в порядке самовыдвижения.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Самовыдвиженцы в обязательном порядке представляют письменную рекомендацию лица, занимающего вышестоящую руководящую должность, позволяющую дать качественную оценку уровню личных профессиональных компетенций и опыта.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К гражданам, являющимся кандидатами на включение в Резерв, предъявляются следующие требования: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гражданство Российской Федерации;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проживание на территории Курской области;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 от 25 до 50 лет;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высшего образования;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опыт профессиональной и управленческой деятельности;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неснятой или непогашенной судимости;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владение государственным языком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К гражданам, являющимся кандидатами на включение в Резерв, предъявляются следующие квалификационные требования: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>высшее образование     не ниже уровня специалитета, магистратуры,                      не менее четырех лет стажа муниципальной службы или стажа работы по специальности, направлению подготовки.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Для участия в конкурсном отборе кандидатами предъявляются следующие документы: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личное заявление;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заполненная и подписанная анкета установленной формы;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подтверждающие необходимое профессиональное образование;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о дополнительном профессиональном образовании,                 о присвоении ученой степени, ученого звания (по желанию гражданина);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или иные документы, подтверждающие трудовую (служебную) деятельность гражданина;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рекомендации с места работы и краткое резюме, характеризующее кандидата, с указанием наиболее значимых рабочих (служебных) достижений;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согласие на обработку в установленном порядке персональных данных;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документа об изменении фамилии, имени, отчества (в случае, если они менялись после получения диплома об образовании).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 Конкурсный отбор кандидатов осуществляется в два этапа - заочный этап и очный этап (тестирование и индивидуальное собеседование).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Конкурсный отбор на заочном этапе осуществляется рабочей группой, созданной в Администрации города Курска.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кандидатов для участия в конкурсном отборе представляются в рабочую группу.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документов от кандидатов осуществляется в течение                              21 календарного дня с даты публикации в газете «Городские известия»                           и размещения на официальном сайте Администрации города  Курска                             в информационно-телекоммуникационной сети «Интернет» объявления                об их приеме.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группа на основе анализа представленных документов проводит отбор среди кандидатов на соответствие предъявляемым требованиям.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выявления несоответствия перечня представленных документов, содержащихся в них сведений, отсутствие необходимого образования или требуемого стажа работы, соответствующие кандидаты                    к очному этапу конкурсного отбора не допускаются.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представленные позже установленного срока, рабочей группой не рассматриваются.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Кандидаты,  не прошедшие заочный этап конкурсного отбора, в течение семи календарных дней со дня окончания срока приема документов информируются в письменной форме рабочей группой (за подписью руководителя рабочей группы) о недопущении к очному этапу конкурсного отбора.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Списки кандидатов, допущенных к очному этапу конкурсного отбора, а также их документы в течение 14 календарных дней со дня окончания срока приема документов представляются рабочей группой                                в отдел  кадров и муниципальной службы комитета внутренней политики                      и кадров Администрации города  Курска для обеспечения их обработки и для дальнейшей работы.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 Кандидаты, допущенные к очному этапу конкурсного отбора, информируются организаторами конкурсного отбора о сроках его проведения путем направления им извещений. Направление извещения может осуществляться в электронной форме.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2.16.  Комиссия проводит конкурсные испытания и оценку кандидатов                    в течение 14 календарных дней со дня допуска кандидатов к очному этапу конкурсного отбора.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 Очный этап отбора представляет собой конкурсные испытания кандидатов, которые предусматривают оценку уровня профессиональной компетентности; оценку уровня владения информационными технологиями; оценку уровня владения государственным языком на основе заданий (тестов) и индивидуальное собеседование.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Процедуры проведения конкурсных испытаний и типовые задания (тесты) разрабатываются организаторами конкурсного отбора                                  и утверждаются решением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2.18. По результатам конкурсных испытаний в течение  5 календарных дней Комиссия формируют сводный список кандидатов, прошедших конкурсный отбор и принимает следующие решения: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рекомендовать к включению в Резерв кандидата (ов);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отказать кандидату (ам) в рекомендации о включении в Резерв.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2.19. Результаты конкурсного отбора кандидатов оформляются протоколами заседаний Комиссии и в течение 5 календарных дней со дня                ее заседания подписывается председателем, заместителем председателя, секретарем и членами Комиссии, присутствовавшими на заседании.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2.20. Предложения Комиссии по персональному составу претендентов            на включение в Резерв оформляются правовым актом Администрации города  Курска.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2.21. Расходы, связанные с участием в конкурсе (проезд к месту проведения конкурса, проживание, пользование услугами средств связи                 и др.), осуществляются кандидатом, изъявившим желание участвовать                        в конкурсе, за счет собственных средств.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2.22. Документы, поданные кандидатами, не возвращаются.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граждан, которым отказано в дальнейшем участии                            в конкурсном отборе либо в отношении которых Комиссией принято решение об отказе во включении в Резерв, хранятся в отделе кадров                 и муниципальной службы комитета внутренней политики и кадров Администрации города  Курска в течение трех лет с даты принятия соответствующих решений. После истечения указанного срока документы подлежат уничтожению.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2.23. Кандидатам, участвовавшим в конкурсном отборе, сообщается                     о результатах конкурса в письменной форме в течение 14 календарных дней со дня вступления в силу правового акта Администрации города  Курска                    о включении в Резерв.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2.24. Информация о результатах конкурса размещается на официальном сайте Администрации города  Курска в информационно-телекоммуникационной сети «Интернет» в течение 14 календарных дней                со дня подведения итогов.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2.25. Срок пребывания в Резерве не должен превышать 3 года.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Использование резерва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Основными способами использования Резерва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граждан, включенных в Резерв, на вакантные должности,                 в том числе перемещения между должностями для оптимального распределения кадровых ресурсов в системе местного самоуправления;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с привлечением граждан, включенных в Резерв, наиболее значимых проектов и мероприятий, направленных на решение тех или иных задач, связанных с социально-экономическим развитием города  Курска;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граждан, включенных в Резерв, с учетом                                          их профессиональных компетенций к работе комиссий, экспертных советов, рабочих групп и иных коллегиальных совещательных органов при Администрации города Курска, отраслевых и территориальных органах Администрации города Курска;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граждан, включенных в Резерв, для подготовки резервов управленческих кадров иных уровней, а также для участия в реализации иных кадровых программ, проектов и мероприятий.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Включение кандидата в Резерв не является основанием для обязательного назначения на должность. Возможность замещения вакантной должности гражданином, включенным в Резерв, определяется уполномоченным руководителем на основе оценки результатов текущей деятельности и профессиональных достижений гражданина, включенного                   в Резерв.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Назначение гражданина, включенного в Резерв, на вакантную должность, для замещения которой он включен в Резерв, осуществляется                   с его согласия по решению работодателя (представителя нанимателя).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Гражданин, включенный в Резерв, с его согласия, по решению представителя нанимателя (работодателя) назначается на должность, относящуюся к равнозначной по отношению к той, на которую он включен                 в Резерв в случае его соответствия квалификационным требованиям к этой должности.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Продление срока пребывания в резерве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Продление пребывания в Резерве осуществляется однократно                      на срок, определяемый Комиссией, но не более чем на 3 года.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рассмотрения данного вопроса является наличие мотивированных предложений, подтвержденных соответствующим отзывом, от лица, рекомендовавшего кандидата, или членов Комиссии с учетом анализа результатов профессиональной деятельности и профессионального развития гражданина, включенного в Резерв, его личностно-мотивационных особенностей, потенциала профессионального и карьерного роста.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Сбор и обобщение соответствующих предложений осуществляются отделом кадров и муниципальной службы комитета внутренней политики                и кадров Администрации города  Курска не позднее чем за месяц                             до окончания срока пребывания гражданина в Резерве.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Предложения Комиссии по персональному составу претендентов                на продление пребывания в Резерве оформляются правовым актом Администрации города Курска.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Исключение из резерва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Исключение из Резерва осуществляется по следующим основаниям: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гражданина на должность из Номенклатуры, на замещение которой он находился в Резерве;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гражданина на равнозначную или вышестоящую должность по отношению к той, на которую он включен в Резерв;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повторный отказ гражданина от предложения по замещению вакантной должности, на замещение которой он включен в Резерв;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исключение должности из Номенклатуры;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сокращение предполагаемой к замещению должности, ликвидация отраслевого и территориального органа города Курска на замещение должности в котором претендует гражданин;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увольнение гражданина, включенного в Резерв, в связи с утратой доверия или привлечением к дисциплинарной ответственности                                   за совершение коррупционных правонарушений;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невыполнение индивидуального плана развития гражданина, включенного в Резерв;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отказ от участия в профессиональной подготовке, переподготовке, повышении квалификации, стажировке, семинарах, тренингах;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состоянию здоровья в соответствии с медицинским заключением                  или в связи со смертью гражданина, включенного в Резерв;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наступление и (или) обнаружение обстоятельств, делающих пребывание в Резерве, назначение из Резерва невозможным (потеря гражданства, признание недееспособным, вступление в законную силу обвинительного приговора суда по уголовному делу и т.п.);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личное заявление об исключении из Резерва;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переезд на постоянное место жительства за пределы Курской области;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истечение срока пребывания в Резерве - 3 года.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Исключение из Резерва в связи с истечением предельного срока нахождения в нем осуществляется в случае, если Комиссией не принято решение о продлении пребывания в Резерве, или по истечении                       срока продления пребывания в Резерве.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Предложения Комиссии по персональному составу претендентов                 на исключение из Резерва оформляются правовым актом Администрации города Курска.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Решением Комиссии гражданин, исключенный из Резерва, повторно включается в Резерв в следующих случаях: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исключение в связи с назначением из Резерва на вышестоящую должность, при этом повторное включение в Резерв осуществляется не ранее чем через 1 год в случае успешного исполнения обязанностей на новом месте работы, подтвержденного представлением непосредственного руководителя;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исключение в связи с достижением предельного срока пребывания                      в Резерве в категории "временно неработающего". Повторное включение                   в Резерв осуществляется не ранее чем через 1 год после трудоустройства,                  в случае успешного исполнения обязанностей на новом месте работы, подтвержденного представлением непосредственного руководителя.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Документы граждан, исключенных из Резерва, хранятся в отделе кадров и муниципальной службы комитета внутренней политики и кадров Администрации города  Курска в течение одного года с даты исключения                   из Резерва. После истечения указанного срока документы подлежат уничтожению.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Совершенствование системы резерва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Отдел кадров и муниципальной службы комитета внутренней политики и кадров Администрации города  Курска в рамках совершенствования системы Резерва проводит следующие мероприятия: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установленном порядке подготавливает проекты решений Комиссии, оформляет протоколы заседаний, организует мероприятия с участием граждан, включенных в Резерв, готовит предложения и информационно-аналитические, статистические, оперативные отчеты по вопросам формирования, организации работы с Резервом;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взаимодействие с Комитетом государственной службы                     и кадров Администрации Курской области в рамках Соглашения                                  о проведении единой кадровой политики на территории Курской области               по вопросам формирования, подготовки и использования Резерва;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проводит мониторинг формирования и использования Резерва;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разрабатывает и утверждает индивидуальные планы развития граждан, включенных в Резерв;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проводит мониторинг реализации индивидуальных планов развития.</w:t>
      </w:r>
    </w:p>
    <w:sectPr>
      <w:headerReference w:type="default" r:id="rId11"/>
      <w:footerReference w:type="default" r:id="rId12"/>
      <w:type w:val="nextPage"/>
      <w:pgSz w:w="11906" w:h="16838"/>
      <w:pgMar w:left="1985" w:right="567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0053318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9302679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327982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64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97647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97647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80039c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onsPlusNormal" w:customStyle="1">
    <w:name w:val="ConsPlusNormal"/>
    <w:qFormat/>
    <w:rsid w:val="009d1e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9d1e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ConsPlusTitlePage" w:customStyle="1">
    <w:name w:val="ConsPlusTitlePage"/>
    <w:qFormat/>
    <w:rsid w:val="009d1e75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97647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97647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80039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745781DF54885BE205B515AC7327B6B6A5CC975891705B4E4A924DB3E547F944873EDB0B94C195584639C7DBF2BFEABa7d4J" TargetMode="External"/><Relationship Id="rId4" Type="http://schemas.openxmlformats.org/officeDocument/2006/relationships/hyperlink" Target="consultantplus://offline/ref=34357C678F417CDF0B0AD817D383EFDDEB6170B0D748ED92D6185D0AA5D0E1A39C4461E1E7B4148029E0A9E4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9</Pages>
  <Words>2312</Words>
  <Characters>16952</Characters>
  <CharactersWithSpaces>20562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2020-08-17T14:04:00Z</dcterms:created>
  <dc:creator>adm28</dc:creator>
  <dc:description/>
  <dc:language>ru-RU</dc:language>
  <cp:lastModifiedBy>adm19</cp:lastModifiedBy>
  <cp:lastPrinted>2020-08-13T10:51:00Z</cp:lastPrinted>
  <dcterms:modified xsi:type="dcterms:W3CDTF">2020-08-17T14:12:00Z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