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F" w:rsidRDefault="00043A3F" w:rsidP="00043A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bookmarkStart w:id="0" w:name="_GoBack"/>
      <w:bookmarkEnd w:id="0"/>
    </w:p>
    <w:p w:rsidR="00043A3F" w:rsidRDefault="00043A3F" w:rsidP="00043A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поступлении и расходовании средств избирател</w:t>
      </w:r>
      <w:r w:rsidR="00227FC3">
        <w:rPr>
          <w:rFonts w:ascii="Times New Roman" w:hAnsi="Times New Roman"/>
          <w:b/>
        </w:rPr>
        <w:t xml:space="preserve">ьных фондов </w:t>
      </w:r>
      <w:r>
        <w:rPr>
          <w:rFonts w:ascii="Times New Roman" w:hAnsi="Times New Roman"/>
          <w:b/>
        </w:rPr>
        <w:t xml:space="preserve"> избирательных объединений, размещаемые в  информационно-телекоммуникационный сети «Интернет»</w:t>
      </w:r>
    </w:p>
    <w:p w:rsidR="00043A3F" w:rsidRDefault="00043A3F" w:rsidP="00043A3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 основании данных, представленных филиалами Сбербанка России)</w:t>
      </w:r>
    </w:p>
    <w:p w:rsidR="00043A3F" w:rsidRDefault="00043A3F" w:rsidP="00043A3F">
      <w:pPr>
        <w:spacing w:after="0"/>
        <w:jc w:val="center"/>
        <w:rPr>
          <w:rFonts w:ascii="Times New Roman" w:hAnsi="Times New Roman"/>
        </w:rPr>
      </w:pPr>
    </w:p>
    <w:p w:rsidR="00043A3F" w:rsidRDefault="00043A3F" w:rsidP="00043A3F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Выборы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депутатов Курского городского Собрания шестого созыва</w:t>
      </w:r>
    </w:p>
    <w:p w:rsidR="00043A3F" w:rsidRDefault="00A27417" w:rsidP="00043A3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26A9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</w:r>
      <w:r w:rsidR="00B501B5">
        <w:rPr>
          <w:rFonts w:ascii="Times New Roman" w:hAnsi="Times New Roman"/>
        </w:rPr>
        <w:tab/>
        <w:t>По состоянию  на 29</w:t>
      </w:r>
      <w:r w:rsidR="00E44EED">
        <w:rPr>
          <w:rFonts w:ascii="Times New Roman" w:hAnsi="Times New Roman"/>
        </w:rPr>
        <w:t>.08.2017г.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3A3F" w:rsidRDefault="00043A3F" w:rsidP="00043A3F">
      <w:pPr>
        <w:spacing w:after="0"/>
        <w:jc w:val="right"/>
        <w:rPr>
          <w:rFonts w:ascii="Times New Roman" w:hAnsi="Times New Roman"/>
        </w:rPr>
      </w:pPr>
    </w:p>
    <w:tbl>
      <w:tblPr>
        <w:tblStyle w:val="a3"/>
        <w:tblW w:w="15978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650"/>
        <w:gridCol w:w="1918"/>
        <w:gridCol w:w="824"/>
        <w:gridCol w:w="1587"/>
        <w:gridCol w:w="1593"/>
        <w:gridCol w:w="1125"/>
        <w:gridCol w:w="1400"/>
        <w:gridCol w:w="946"/>
        <w:gridCol w:w="1165"/>
        <w:gridCol w:w="1130"/>
        <w:gridCol w:w="1204"/>
        <w:gridCol w:w="1125"/>
        <w:gridCol w:w="1311"/>
      </w:tblGrid>
      <w:tr w:rsidR="00043A3F" w:rsidRPr="00043A3F" w:rsidTr="007676BB">
        <w:trPr>
          <w:trHeight w:val="20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Наименование избирательного объединения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Поступило средств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Израсходовано средств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Возвращено средств</w:t>
            </w:r>
          </w:p>
        </w:tc>
      </w:tr>
      <w:tr w:rsidR="00043A3F" w:rsidRPr="00043A3F" w:rsidTr="007676BB">
        <w:trPr>
          <w:trHeight w:val="22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тыс.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из них финансовые операции по расходованию средств на сумму превышающую 50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сумма,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основание возврата</w:t>
            </w:r>
          </w:p>
        </w:tc>
      </w:tr>
      <w:tr w:rsidR="00043A3F" w:rsidRPr="00043A3F" w:rsidTr="00043A3F">
        <w:trPr>
          <w:trHeight w:val="20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пожертвования от юридических лиц на сумму, превышающую 25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 w:rsidP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пожертвования от граждан на сумму, превышающую 20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A3F" w:rsidRPr="00043A3F" w:rsidTr="0073743F">
        <w:trPr>
          <w:trHeight w:val="35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43A3F" w:rsidRDefault="00043A3F" w:rsidP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дата операции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сумма,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назначение платежа,</w:t>
            </w:r>
          </w:p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A3F" w:rsidRPr="00043A3F" w:rsidTr="0073743F">
        <w:trPr>
          <w:trHeight w:val="15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сумма,</w:t>
            </w:r>
          </w:p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наименования юридического лица.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 xml:space="preserve">сумма, </w:t>
            </w:r>
            <w:proofErr w:type="spellStart"/>
            <w:r w:rsidRPr="00043A3F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043A3F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43A3F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043A3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количество граждан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A3F" w:rsidRPr="00043A3F" w:rsidRDefault="00043A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A3F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3F" w:rsidRPr="00043A3F" w:rsidRDefault="00043A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A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C87006" w:rsidRPr="00043A3F" w:rsidTr="00EE3B0F">
        <w:trPr>
          <w:trHeight w:val="19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7006" w:rsidRPr="00043A3F" w:rsidRDefault="00C87006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КРО ПП «Единая Россия»</w:t>
            </w: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B501B5" w:rsidP="006776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2354,0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Электроагре-гат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87006" w:rsidRDefault="00C87006" w:rsidP="00582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ООО «Юкон»</w:t>
            </w:r>
          </w:p>
          <w:p w:rsidR="00C87006" w:rsidRPr="007676BB" w:rsidRDefault="00C87006" w:rsidP="00582E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«ППАТ»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«Индиго»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Интерграл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-Строй»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Ситилайн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«Медиа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Сеть»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«Байкал-Сервис Курск»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«Курский Баскетбольный клуб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ПСК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Элит-Строй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«Мясной привоз плюс»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«САТ-Агро»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ЧОП «Курский центр охраны и безопасности»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«Глобальный плюс»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«СЭР»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«Системы противопожарной защиты»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«Негабарит 46»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КурскАгроПродукт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«Частное охранное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-Безопасность»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«Константа»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«Легенда»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Экопродукт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«Гарантия»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«Первая Промышленная компания»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«Металл Плюс»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ПрофГрадъ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 Редакция газеты «Единая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 Курский областной вестник».</w:t>
            </w: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Черноземье».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Промсервистехкомплект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РосЭнергоРесурс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«Целитель»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«Целитель»</w:t>
            </w: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1B5" w:rsidRDefault="00B501B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«Чистая питьевая вода»</w:t>
            </w: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«Энергия»</w:t>
            </w:r>
          </w:p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321,40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149,50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150,30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61,88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205,40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201,60</w:t>
            </w: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17.07.</w:t>
            </w:r>
            <w:r w:rsidRPr="007676B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24,08.</w:t>
            </w:r>
            <w:r w:rsidR="00EE2771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232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232B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FF3E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321,40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149,50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150,30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4E72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4E72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117,30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97,75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61,88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205,40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201,60</w:t>
            </w: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934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934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934A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№12 Оплата за монтаж рекламных конструкций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№17 Брошюра «Программа партии»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№18 Брошюра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роек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партии»</w:t>
            </w: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№38 Информационный бюллетень.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№53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Размещ.видеоролика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рекл.монит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 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Размещ.сквозных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динам.агит.баннеров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сайте.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№2314859 Оплата за оказание услуги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-ким лицам.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№77 Трансляция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агитац.ролика</w:t>
            </w:r>
            <w:proofErr w:type="spellEnd"/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 95 Размещение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агитации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телеканале.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EB79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№81 Размещен.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распростр.предвыбор.матер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эфире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радиокан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№79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-//-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№80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-//-  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№78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-//-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№98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редвыб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агитации на телека-нале   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№99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Информац.бюллетень</w:t>
            </w:r>
            <w:proofErr w:type="spellEnd"/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№107 Размещен. на телеканале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доп.соглаш</w:t>
            </w:r>
            <w:proofErr w:type="spellEnd"/>
          </w:p>
          <w:p w:rsidR="007132CC" w:rsidRDefault="007132CC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32CC" w:rsidRDefault="007132CC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№117 Монтаж рекламных конструкций</w:t>
            </w:r>
            <w:r w:rsidR="00EE27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№133 Размещен.</w:t>
            </w: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телеканале ТВ-6</w:t>
            </w:r>
          </w:p>
          <w:p w:rsidR="00EE2771" w:rsidRDefault="00EE2771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 w:rsidP="00B63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пожертвования в связи с превышением допустимо возможной суммы от одного юридического 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 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Ситилайн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87006" w:rsidRPr="00043A3F" w:rsidTr="00EE3B0F">
        <w:trPr>
          <w:trHeight w:val="269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043A3F" w:rsidRDefault="00C87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006" w:rsidRPr="00043A3F" w:rsidTr="00EE3B0F">
        <w:trPr>
          <w:trHeight w:val="1541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043A3F" w:rsidRDefault="00C870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06" w:rsidRPr="007676BB" w:rsidRDefault="00C87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35" w:rsidRPr="00043A3F" w:rsidTr="00560D35">
        <w:trPr>
          <w:trHeight w:val="11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Pr="00043A3F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 в Курской области ПП  «Российская Экологическая партия «Зеленые»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35" w:rsidRPr="00043A3F" w:rsidTr="0073743F">
        <w:trPr>
          <w:trHeight w:val="77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 ВПП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«КПРФ»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219,92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219,92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560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Размещен.видеороликов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рекламных мониторах.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№6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Размещен.агитацион.материала</w:t>
            </w:r>
            <w:proofErr w:type="spellEnd"/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№8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№12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изготовле-ние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печатных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агитац.материалов</w:t>
            </w:r>
            <w:proofErr w:type="spellEnd"/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№18 изготовлен информационных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бюллетен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D35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043A3F" w:rsidRDefault="00560D35" w:rsidP="00737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 ПП «Справедливая Россия»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EE2771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EE2771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«АНИ Делл»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294,67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68,40</w:t>
            </w: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353,10</w:t>
            </w: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EE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28.07.2017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294,67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127,50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68,40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353,10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153,00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№11 Размещен.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баннеров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/п№12   Газета «Точка справедливости».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Размещен.агитац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матер.(баннеров)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№25 «Курск за справедливость»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№26 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предвыбор.материалов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эфире радио канала.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№27   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№32  Размещен.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гит.матер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телеканале «Такт»</w:t>
            </w:r>
          </w:p>
          <w:p w:rsidR="00EE3B0F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0F" w:rsidRPr="007676BB" w:rsidRDefault="00EE3B0F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№33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1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14EB">
              <w:rPr>
                <w:rFonts w:ascii="Times New Roman" w:hAnsi="Times New Roman"/>
                <w:sz w:val="20"/>
                <w:szCs w:val="20"/>
              </w:rPr>
              <w:t>Агит</w:t>
            </w:r>
            <w:proofErr w:type="gramStart"/>
            <w:r w:rsidR="00B514E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514EB">
              <w:rPr>
                <w:rFonts w:ascii="Times New Roman" w:hAnsi="Times New Roman"/>
                <w:sz w:val="20"/>
                <w:szCs w:val="20"/>
              </w:rPr>
              <w:t>атер.на</w:t>
            </w:r>
            <w:proofErr w:type="spellEnd"/>
            <w:r w:rsidR="00B514EB">
              <w:rPr>
                <w:rFonts w:ascii="Times New Roman" w:hAnsi="Times New Roman"/>
                <w:sz w:val="20"/>
                <w:szCs w:val="20"/>
              </w:rPr>
              <w:t xml:space="preserve"> телеканале «СТ С-Курск»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0D35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043A3F" w:rsidRDefault="00560D35" w:rsidP="00560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КРО ПП «ЛДПР»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70,15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144,00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11.08.2017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21.08.2017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70,15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144,00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Pr="007676B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/п№3 Газета Ф А3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 6  Размещен.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матер.на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телеканале.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№7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№8  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агитац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Матер в эфире радиоканал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 №9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/п№10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№11  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№17  Оплата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трансляц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агитационного ролика</w:t>
            </w: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D35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№25 Размещен.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предвыбор.агит.на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телеканале Такт.</w:t>
            </w: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4EB" w:rsidRDefault="00B514EB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/п №43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Размещен.предвыбор.агитации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телеканале ТВ6</w:t>
            </w:r>
          </w:p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0D35" w:rsidRPr="00043A3F" w:rsidTr="0073743F">
        <w:trPr>
          <w:trHeight w:val="19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043A3F" w:rsidRDefault="00560D35" w:rsidP="00560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КРО Коммунистическая партия «Коммунисты России»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5" w:rsidRPr="007676BB" w:rsidRDefault="00560D35" w:rsidP="00737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6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A7F62" w:rsidRPr="00043A3F" w:rsidRDefault="000C53A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3A7F62" w:rsidRPr="00043A3F" w:rsidSect="00043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30"/>
    <w:rsid w:val="00004BF8"/>
    <w:rsid w:val="00013211"/>
    <w:rsid w:val="00043A3F"/>
    <w:rsid w:val="000C53A5"/>
    <w:rsid w:val="001A3D21"/>
    <w:rsid w:val="001C15DD"/>
    <w:rsid w:val="00227FC3"/>
    <w:rsid w:val="00232B88"/>
    <w:rsid w:val="002D4A58"/>
    <w:rsid w:val="00332232"/>
    <w:rsid w:val="00384A7A"/>
    <w:rsid w:val="00391F36"/>
    <w:rsid w:val="003A7F62"/>
    <w:rsid w:val="003C1639"/>
    <w:rsid w:val="003C2782"/>
    <w:rsid w:val="00492102"/>
    <w:rsid w:val="004A4F7F"/>
    <w:rsid w:val="004C2C0E"/>
    <w:rsid w:val="004E72AB"/>
    <w:rsid w:val="00560D35"/>
    <w:rsid w:val="00575363"/>
    <w:rsid w:val="00582E3D"/>
    <w:rsid w:val="00661512"/>
    <w:rsid w:val="0067766A"/>
    <w:rsid w:val="006B2A57"/>
    <w:rsid w:val="007039FB"/>
    <w:rsid w:val="00704279"/>
    <w:rsid w:val="007132CC"/>
    <w:rsid w:val="00722611"/>
    <w:rsid w:val="0073743F"/>
    <w:rsid w:val="00753A68"/>
    <w:rsid w:val="007676BB"/>
    <w:rsid w:val="00805C04"/>
    <w:rsid w:val="008272DA"/>
    <w:rsid w:val="00851502"/>
    <w:rsid w:val="0088435D"/>
    <w:rsid w:val="008876FC"/>
    <w:rsid w:val="009226A9"/>
    <w:rsid w:val="00934A5A"/>
    <w:rsid w:val="00947141"/>
    <w:rsid w:val="00A27417"/>
    <w:rsid w:val="00A317A3"/>
    <w:rsid w:val="00A8688F"/>
    <w:rsid w:val="00B501B5"/>
    <w:rsid w:val="00B514EB"/>
    <w:rsid w:val="00B6300D"/>
    <w:rsid w:val="00B63FD4"/>
    <w:rsid w:val="00B90106"/>
    <w:rsid w:val="00BC78A3"/>
    <w:rsid w:val="00BD1085"/>
    <w:rsid w:val="00BD4B52"/>
    <w:rsid w:val="00C20C0F"/>
    <w:rsid w:val="00C6680D"/>
    <w:rsid w:val="00C73037"/>
    <w:rsid w:val="00C87006"/>
    <w:rsid w:val="00CC229B"/>
    <w:rsid w:val="00D47A18"/>
    <w:rsid w:val="00E0451A"/>
    <w:rsid w:val="00E44EED"/>
    <w:rsid w:val="00EA1C91"/>
    <w:rsid w:val="00EB79EF"/>
    <w:rsid w:val="00EC0230"/>
    <w:rsid w:val="00EE2771"/>
    <w:rsid w:val="00EE3B0F"/>
    <w:rsid w:val="00FE7D12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FF12-334F-409E-A66F-BDDD4882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ik1</cp:lastModifiedBy>
  <cp:revision>20</cp:revision>
  <cp:lastPrinted>2017-08-29T13:02:00Z</cp:lastPrinted>
  <dcterms:created xsi:type="dcterms:W3CDTF">2017-07-31T07:35:00Z</dcterms:created>
  <dcterms:modified xsi:type="dcterms:W3CDTF">2017-08-29T13:03:00Z</dcterms:modified>
</cp:coreProperties>
</file>