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BA3" w:rsidRPr="003C33A4" w:rsidRDefault="00E37BA3" w:rsidP="00E37BA3">
      <w:pPr>
        <w:widowControl w:val="0"/>
        <w:suppressAutoHyphens w:val="0"/>
        <w:jc w:val="center"/>
        <w:rPr>
          <w:rFonts w:eastAsia="Calibri"/>
          <w:color w:val="000000"/>
          <w:sz w:val="22"/>
          <w:szCs w:val="22"/>
          <w:lang w:val="en-US" w:eastAsia="en-US"/>
        </w:rPr>
      </w:pPr>
      <w:bookmarkStart w:id="0" w:name="_GoBack"/>
      <w:bookmarkEnd w:id="0"/>
      <w:r w:rsidRPr="003C33A4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761FEE" wp14:editId="6BB3B58A">
                <wp:simplePos x="0" y="0"/>
                <wp:positionH relativeFrom="column">
                  <wp:posOffset>2570480</wp:posOffset>
                </wp:positionH>
                <wp:positionV relativeFrom="paragraph">
                  <wp:posOffset>-185420</wp:posOffset>
                </wp:positionV>
                <wp:extent cx="1463040" cy="1135380"/>
                <wp:effectExtent l="0" t="0" r="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592CB" id="Прямоугольник 2" o:spid="_x0000_s1026" style="position:absolute;margin-left:202.4pt;margin-top:-14.6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" o:allowincell="f" filled="f" stroked="f"/>
            </w:pict>
          </mc:Fallback>
        </mc:AlternateContent>
      </w:r>
      <w:r w:rsidRPr="003C33A4">
        <w:rPr>
          <w:rFonts w:eastAsia="Calibri"/>
          <w:noProof/>
          <w:color w:val="000000"/>
          <w:sz w:val="22"/>
          <w:szCs w:val="22"/>
          <w:lang w:eastAsia="ru-RU"/>
        </w:rPr>
        <w:drawing>
          <wp:inline distT="0" distB="0" distL="0" distR="0" wp14:anchorId="6848654B" wp14:editId="3C62D952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A3" w:rsidRPr="003C33A4" w:rsidRDefault="00E37BA3" w:rsidP="00E37BA3">
      <w:pPr>
        <w:widowControl w:val="0"/>
        <w:suppressAutoHyphens w:val="0"/>
        <w:jc w:val="center"/>
        <w:rPr>
          <w:rFonts w:eastAsiaTheme="minorHAnsi"/>
          <w:b/>
          <w:color w:val="000000"/>
          <w:sz w:val="40"/>
          <w:lang w:eastAsia="en-US"/>
        </w:rPr>
      </w:pPr>
      <w:r w:rsidRPr="003C33A4">
        <w:rPr>
          <w:rFonts w:eastAsiaTheme="minorHAnsi"/>
          <w:b/>
          <w:color w:val="000000"/>
          <w:sz w:val="40"/>
          <w:lang w:eastAsia="en-US"/>
        </w:rPr>
        <w:t>АДМИНИСТРАЦИЯ ГОРОДА КУРСКА</w:t>
      </w:r>
    </w:p>
    <w:p w:rsidR="00E37BA3" w:rsidRPr="003C33A4" w:rsidRDefault="00E37BA3" w:rsidP="00E37BA3">
      <w:pPr>
        <w:widowControl w:val="0"/>
        <w:suppressAutoHyphens w:val="0"/>
        <w:jc w:val="center"/>
        <w:rPr>
          <w:rFonts w:eastAsia="Calibri"/>
          <w:color w:val="000000"/>
          <w:sz w:val="40"/>
          <w:szCs w:val="22"/>
          <w:lang w:eastAsia="en-US"/>
        </w:rPr>
      </w:pPr>
      <w:r w:rsidRPr="003C33A4">
        <w:rPr>
          <w:rFonts w:eastAsia="Calibri"/>
          <w:color w:val="000000"/>
          <w:sz w:val="40"/>
          <w:szCs w:val="22"/>
          <w:lang w:eastAsia="en-US"/>
        </w:rPr>
        <w:t>Курской области</w:t>
      </w:r>
    </w:p>
    <w:p w:rsidR="00E37BA3" w:rsidRPr="003C33A4" w:rsidRDefault="00E37BA3" w:rsidP="00E37BA3">
      <w:pPr>
        <w:widowControl w:val="0"/>
        <w:suppressAutoHyphens w:val="0"/>
        <w:jc w:val="center"/>
        <w:rPr>
          <w:rFonts w:eastAsiaTheme="minorHAnsi"/>
          <w:b/>
          <w:color w:val="000000"/>
          <w:spacing w:val="80"/>
          <w:sz w:val="40"/>
          <w:lang w:eastAsia="en-US"/>
        </w:rPr>
      </w:pPr>
      <w:r w:rsidRPr="003C33A4">
        <w:rPr>
          <w:rFonts w:eastAsiaTheme="minorHAnsi"/>
          <w:b/>
          <w:color w:val="000000"/>
          <w:spacing w:val="80"/>
          <w:sz w:val="40"/>
          <w:lang w:eastAsia="en-US"/>
        </w:rPr>
        <w:t>ПОСТАНОВЛЕНИЕ</w:t>
      </w:r>
    </w:p>
    <w:p w:rsidR="00E37BA3" w:rsidRDefault="00E37BA3" w:rsidP="00E37BA3">
      <w:pPr>
        <w:widowControl w:val="0"/>
        <w:suppressAutoHyphens w:val="0"/>
        <w:ind w:right="-2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37BA3" w:rsidRDefault="00E37BA3" w:rsidP="00E37BA3">
      <w:pPr>
        <w:widowControl w:val="0"/>
        <w:suppressAutoHyphens w:val="0"/>
        <w:ind w:right="-2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37BA3" w:rsidRPr="003C33A4" w:rsidRDefault="00E37BA3" w:rsidP="00E37BA3">
      <w:pPr>
        <w:widowControl w:val="0"/>
        <w:suppressAutoHyphens w:val="0"/>
        <w:ind w:right="-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C33A4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___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_</w:t>
      </w:r>
      <w:r w:rsidRPr="003C33A4">
        <w:rPr>
          <w:rFonts w:eastAsia="Calibri"/>
          <w:color w:val="000000"/>
          <w:sz w:val="28"/>
          <w:szCs w:val="28"/>
          <w:lang w:eastAsia="en-US"/>
        </w:rPr>
        <w:t xml:space="preserve">»  </w:t>
      </w:r>
      <w:r>
        <w:rPr>
          <w:rFonts w:eastAsia="Calibri"/>
          <w:color w:val="000000"/>
          <w:sz w:val="28"/>
          <w:szCs w:val="28"/>
          <w:lang w:eastAsia="en-US"/>
        </w:rPr>
        <w:t>_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______</w:t>
      </w:r>
      <w:r w:rsidRPr="003C33A4">
        <w:rPr>
          <w:rFonts w:eastAsia="Calibri"/>
          <w:color w:val="000000"/>
          <w:sz w:val="28"/>
          <w:szCs w:val="28"/>
          <w:lang w:eastAsia="en-US"/>
        </w:rPr>
        <w:t xml:space="preserve">  202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3C33A4">
        <w:rPr>
          <w:rFonts w:eastAsia="Calibri"/>
          <w:color w:val="000000"/>
          <w:sz w:val="28"/>
          <w:szCs w:val="28"/>
          <w:lang w:eastAsia="en-US"/>
        </w:rPr>
        <w:t xml:space="preserve">г.                     г. Курск                                     № </w:t>
      </w:r>
      <w:r>
        <w:rPr>
          <w:rFonts w:eastAsia="Calibri"/>
          <w:color w:val="000000"/>
          <w:sz w:val="28"/>
          <w:szCs w:val="28"/>
          <w:lang w:eastAsia="en-US"/>
        </w:rPr>
        <w:t>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5"/>
      </w:tblGrid>
      <w:tr w:rsidR="00E37BA3" w:rsidRPr="003C33A4" w:rsidTr="004C105C">
        <w:trPr>
          <w:jc w:val="center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E37BA3" w:rsidRDefault="00E37BA3" w:rsidP="004C105C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37BA3" w:rsidRDefault="00E37BA3" w:rsidP="004C105C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C33A4">
              <w:rPr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b/>
                <w:sz w:val="28"/>
                <w:szCs w:val="28"/>
                <w:lang w:eastAsia="ru-RU"/>
              </w:rPr>
              <w:t>внесении изменений в постановление Администрации города Курска от 05.04.2021 №207</w:t>
            </w:r>
          </w:p>
        </w:tc>
      </w:tr>
    </w:tbl>
    <w:p w:rsidR="00E37BA3" w:rsidRDefault="00E37BA3" w:rsidP="00E37BA3">
      <w:pPr>
        <w:suppressAutoHyphens w:val="0"/>
        <w:rPr>
          <w:rFonts w:eastAsiaTheme="minorHAnsi"/>
          <w:color w:val="000000"/>
          <w:lang w:eastAsia="ru-RU"/>
        </w:rPr>
      </w:pPr>
    </w:p>
    <w:p w:rsidR="00E37BA3" w:rsidRPr="003C33A4" w:rsidRDefault="00E37BA3" w:rsidP="00E37BA3">
      <w:pPr>
        <w:suppressAutoHyphens w:val="0"/>
        <w:rPr>
          <w:rFonts w:eastAsiaTheme="minorHAnsi"/>
          <w:color w:val="000000"/>
          <w:lang w:eastAsia="ru-RU"/>
        </w:rPr>
      </w:pPr>
    </w:p>
    <w:p w:rsidR="00E37BA3" w:rsidRPr="003C33A4" w:rsidRDefault="00E37BA3" w:rsidP="00E37BA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C33A4">
        <w:rPr>
          <w:rFonts w:eastAsiaTheme="minorHAnsi"/>
          <w:bCs/>
          <w:sz w:val="28"/>
          <w:szCs w:val="28"/>
          <w:lang w:eastAsia="en-US"/>
        </w:rPr>
        <w:t>В целях упорядочения размещения нестационарных торговых объектов на территории города Курска, улучшения архитектурно-художественного облика города Курска, обеспечения надлежащего санитарного состояния в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3C33A4">
        <w:rPr>
          <w:rFonts w:eastAsiaTheme="minorHAnsi"/>
          <w:bCs/>
          <w:sz w:val="28"/>
          <w:szCs w:val="28"/>
          <w:lang w:eastAsia="en-US"/>
        </w:rPr>
        <w:t>городе Курске, в соответствии</w:t>
      </w:r>
      <w:r w:rsidRPr="003C33A4">
        <w:rPr>
          <w:rFonts w:eastAsiaTheme="minorHAnsi"/>
          <w:color w:val="000000"/>
          <w:sz w:val="28"/>
          <w:szCs w:val="28"/>
          <w:lang w:eastAsia="en-US"/>
        </w:rPr>
        <w:t xml:space="preserve"> с федеральными законами от 06.10.2003 №131-ФЗ «Об общих принципах организации местного самоуправления в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3C33A4">
        <w:rPr>
          <w:rFonts w:eastAsiaTheme="minorHAnsi"/>
          <w:color w:val="000000"/>
          <w:sz w:val="28"/>
          <w:szCs w:val="28"/>
          <w:lang w:eastAsia="en-US"/>
        </w:rPr>
        <w:t>Российской Федерации», от 28.12.2009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C33A4">
        <w:rPr>
          <w:rFonts w:eastAsiaTheme="minorHAnsi"/>
          <w:color w:val="000000"/>
          <w:sz w:val="28"/>
          <w:szCs w:val="28"/>
          <w:lang w:eastAsia="en-US"/>
        </w:rPr>
        <w:t>№ 381-ФЗ «Об основах государственного регулирования торговой деятельности в Российской Федерации», п</w:t>
      </w:r>
      <w:r w:rsidRPr="003C33A4">
        <w:rPr>
          <w:rFonts w:eastAsiaTheme="minorHAnsi"/>
          <w:color w:val="020C22"/>
          <w:sz w:val="28"/>
          <w:szCs w:val="28"/>
          <w:shd w:val="clear" w:color="auto" w:fill="FFFFFF"/>
          <w:lang w:eastAsia="en-US"/>
        </w:rPr>
        <w:t>риказа комитета потребительского рынка, развития малого предпринимательства и лицензирования Курской области от 23.03.2011</w:t>
      </w:r>
      <w:r>
        <w:rPr>
          <w:rFonts w:eastAsiaTheme="minorHAnsi"/>
          <w:color w:val="020C22"/>
          <w:sz w:val="28"/>
          <w:szCs w:val="28"/>
          <w:shd w:val="clear" w:color="auto" w:fill="FFFFFF"/>
          <w:lang w:eastAsia="en-US"/>
        </w:rPr>
        <w:t xml:space="preserve"> </w:t>
      </w:r>
      <w:r w:rsidRPr="003C33A4">
        <w:rPr>
          <w:rFonts w:eastAsiaTheme="minorHAnsi"/>
          <w:color w:val="020C22"/>
          <w:sz w:val="28"/>
          <w:szCs w:val="28"/>
          <w:shd w:val="clear" w:color="auto" w:fill="FFFFFF"/>
          <w:lang w:eastAsia="en-US"/>
        </w:rPr>
        <w:t>№</w:t>
      </w:r>
      <w:r>
        <w:rPr>
          <w:rFonts w:eastAsiaTheme="minorHAnsi"/>
          <w:color w:val="020C22"/>
          <w:sz w:val="28"/>
          <w:szCs w:val="28"/>
          <w:shd w:val="clear" w:color="auto" w:fill="FFFFFF"/>
          <w:lang w:val="en-US" w:eastAsia="en-US"/>
        </w:rPr>
        <w:t> </w:t>
      </w:r>
      <w:r w:rsidRPr="003C33A4">
        <w:rPr>
          <w:rFonts w:eastAsiaTheme="minorHAnsi"/>
          <w:color w:val="020C22"/>
          <w:sz w:val="28"/>
          <w:szCs w:val="28"/>
          <w:shd w:val="clear" w:color="auto" w:fill="FFFFFF"/>
          <w:lang w:eastAsia="en-US"/>
        </w:rPr>
        <w:t xml:space="preserve">32 «О порядке разработки и утверждения органами местного самоуправления Курской области схем размещения нестационарных торговых объектов», </w:t>
      </w:r>
      <w:r w:rsidRPr="003C33A4">
        <w:rPr>
          <w:rFonts w:eastAsiaTheme="minorHAnsi"/>
          <w:color w:val="000000"/>
          <w:sz w:val="28"/>
          <w:szCs w:val="28"/>
          <w:lang w:eastAsia="en-US"/>
        </w:rPr>
        <w:t>Уставом города Курска, ПОСТАНОВЛЯЮ:</w:t>
      </w:r>
    </w:p>
    <w:p w:rsidR="00E37BA3" w:rsidRPr="003C33A4" w:rsidRDefault="00E37BA3" w:rsidP="00E37BA3">
      <w:pPr>
        <w:suppressAutoHyphens w:val="0"/>
        <w:ind w:right="-426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7BA3" w:rsidRDefault="00E37BA3" w:rsidP="00E37BA3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81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Курска от 05.04.2021 №207 «О размещении нестационарных торговых объектов на территории города Курска» изменения изложив 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4817">
        <w:rPr>
          <w:rFonts w:ascii="Times New Roman" w:hAnsi="Times New Roman" w:cs="Times New Roman"/>
          <w:sz w:val="28"/>
          <w:szCs w:val="28"/>
        </w:rPr>
        <w:t>Положение о</w:t>
      </w:r>
      <w:r w:rsidR="00CB0AC7">
        <w:rPr>
          <w:rFonts w:ascii="Times New Roman" w:hAnsi="Times New Roman" w:cs="Times New Roman"/>
          <w:sz w:val="28"/>
          <w:szCs w:val="28"/>
        </w:rPr>
        <w:t> </w:t>
      </w:r>
      <w:r w:rsidRPr="001B4817">
        <w:rPr>
          <w:rFonts w:ascii="Times New Roman" w:hAnsi="Times New Roman" w:cs="Times New Roman"/>
          <w:sz w:val="28"/>
          <w:szCs w:val="28"/>
        </w:rPr>
        <w:t>размещении нестационарных торговых объектов на территории города Курска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4817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Pr="001B48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7BA3" w:rsidRPr="005110F7" w:rsidRDefault="00E37BA3" w:rsidP="00E37BA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F">
        <w:rPr>
          <w:rFonts w:ascii="Times New Roman" w:hAnsi="Times New Roman" w:cs="Times New Roman"/>
          <w:sz w:val="28"/>
          <w:szCs w:val="28"/>
        </w:rPr>
        <w:t xml:space="preserve">Установить, что изменения в Схему размещения нестационарных торговых объектов, внесенные в целях приведения мест размещения требованиям типовым проектам нестационарных торговых объектов, вступают в силу по истечению одного года со дня заключения в 2022 году договора </w:t>
      </w:r>
      <w:r w:rsidRPr="005110F7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объекта.</w:t>
      </w:r>
    </w:p>
    <w:p w:rsidR="00E37BA3" w:rsidRPr="005110F7" w:rsidRDefault="00E37BA3" w:rsidP="00E37BA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F7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города Курска (Гранкина О.В.) в случае изменения площади нестационарного торгового объекта вследствие приведения объекта в соответствии с типовыми проектами определять цену договора как цена объекта, определяемая </w:t>
      </w:r>
      <w:r w:rsidRPr="005110F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B0AC7">
        <w:rPr>
          <w:rFonts w:ascii="Times New Roman" w:hAnsi="Times New Roman" w:cs="Times New Roman"/>
          <w:sz w:val="28"/>
          <w:szCs w:val="28"/>
        </w:rPr>
        <w:t> </w:t>
      </w:r>
      <w:r w:rsidRPr="005110F7">
        <w:rPr>
          <w:rFonts w:ascii="Times New Roman" w:hAnsi="Times New Roman" w:cs="Times New Roman"/>
          <w:sz w:val="28"/>
          <w:szCs w:val="28"/>
        </w:rPr>
        <w:t xml:space="preserve">соответствии  с Федеральным </w:t>
      </w:r>
      <w:hyperlink r:id="rId7" w:history="1">
        <w:r w:rsidRPr="005110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10F7">
        <w:rPr>
          <w:rFonts w:ascii="Times New Roman" w:hAnsi="Times New Roman" w:cs="Times New Roman"/>
          <w:sz w:val="28"/>
          <w:szCs w:val="28"/>
        </w:rPr>
        <w:t xml:space="preserve"> от 29.07.1998 № 135-ФЗ «Об</w:t>
      </w:r>
      <w:r w:rsidR="00CB0AC7">
        <w:rPr>
          <w:rFonts w:ascii="Times New Roman" w:hAnsi="Times New Roman" w:cs="Times New Roman"/>
          <w:sz w:val="28"/>
          <w:szCs w:val="28"/>
        </w:rPr>
        <w:t> </w:t>
      </w:r>
      <w:r w:rsidRPr="005110F7">
        <w:rPr>
          <w:rFonts w:ascii="Times New Roman" w:hAnsi="Times New Roman" w:cs="Times New Roman"/>
          <w:sz w:val="28"/>
          <w:szCs w:val="28"/>
        </w:rPr>
        <w:t>оценочной деятельности в Российской Федерации»;</w:t>
      </w:r>
    </w:p>
    <w:p w:rsidR="00E37BA3" w:rsidRDefault="00E37BA3" w:rsidP="00E37BA3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817">
        <w:rPr>
          <w:rFonts w:ascii="Times New Roman" w:hAnsi="Times New Roman" w:cs="Times New Roman"/>
          <w:sz w:val="28"/>
          <w:szCs w:val="28"/>
        </w:rPr>
        <w:t>Управлению информации и печати Администрации города Курска (</w:t>
      </w:r>
      <w:proofErr w:type="spellStart"/>
      <w:r w:rsidRPr="001B4817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1B4817">
        <w:rPr>
          <w:rFonts w:ascii="Times New Roman" w:hAnsi="Times New Roman" w:cs="Times New Roman"/>
          <w:sz w:val="28"/>
          <w:szCs w:val="28"/>
        </w:rPr>
        <w:t xml:space="preserve"> Н.Е.) обеспечить опубликование настоящего постановления в газете «Городские известия».</w:t>
      </w:r>
    </w:p>
    <w:p w:rsidR="00E37BA3" w:rsidRDefault="00E37BA3" w:rsidP="00E37BA3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817">
        <w:rPr>
          <w:rFonts w:ascii="Times New Roman" w:hAnsi="Times New Roman" w:cs="Times New Roman"/>
          <w:sz w:val="28"/>
          <w:szCs w:val="28"/>
        </w:rPr>
        <w:t>Управлению делами Администрации города Курска (Калинина И.В.) обеспечить размещение настоящего постановления на официальном сайте Администрации города Курска и информационно-телекоммуникационной сети «Интернет».</w:t>
      </w:r>
    </w:p>
    <w:p w:rsidR="00E37BA3" w:rsidRDefault="00E37BA3" w:rsidP="00E37BA3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81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Курска Положенцеву Л.В.</w:t>
      </w:r>
    </w:p>
    <w:p w:rsidR="00E37BA3" w:rsidRPr="00600B48" w:rsidRDefault="00E37BA3" w:rsidP="00E37BA3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B4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CB0AC7" w:rsidRPr="00600B48">
        <w:rPr>
          <w:rFonts w:ascii="Times New Roman" w:hAnsi="Times New Roman" w:cs="Times New Roman"/>
          <w:sz w:val="28"/>
          <w:szCs w:val="28"/>
        </w:rPr>
        <w:t>.</w:t>
      </w:r>
    </w:p>
    <w:p w:rsidR="00E37BA3" w:rsidRPr="005110F7" w:rsidRDefault="00E37BA3" w:rsidP="00E37BA3">
      <w:pPr>
        <w:rPr>
          <w:sz w:val="28"/>
          <w:szCs w:val="28"/>
        </w:rPr>
      </w:pPr>
    </w:p>
    <w:p w:rsidR="00E37BA3" w:rsidRDefault="00E37BA3" w:rsidP="00E37BA3">
      <w:pPr>
        <w:rPr>
          <w:sz w:val="28"/>
          <w:szCs w:val="28"/>
        </w:rPr>
      </w:pPr>
    </w:p>
    <w:p w:rsidR="00E37BA3" w:rsidRDefault="00E37BA3" w:rsidP="00E37BA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Курска                                              </w:t>
      </w:r>
      <w:r w:rsidRPr="00BE0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И. </w:t>
      </w:r>
      <w:proofErr w:type="spellStart"/>
      <w:r>
        <w:rPr>
          <w:sz w:val="28"/>
          <w:szCs w:val="28"/>
        </w:rPr>
        <w:t>Куцак</w:t>
      </w:r>
      <w:proofErr w:type="spellEnd"/>
    </w:p>
    <w:p w:rsidR="00E37BA3" w:rsidRPr="003C33A4" w:rsidRDefault="00E37BA3" w:rsidP="00E37BA3">
      <w:pPr>
        <w:suppressAutoHyphens w:val="0"/>
        <w:ind w:left="284" w:right="-426" w:firstLine="709"/>
        <w:rPr>
          <w:rFonts w:eastAsiaTheme="minorHAnsi"/>
          <w:color w:val="000000"/>
          <w:lang w:eastAsia="en-US"/>
        </w:rPr>
      </w:pPr>
    </w:p>
    <w:p w:rsidR="00E37BA3" w:rsidRPr="003C33A4" w:rsidRDefault="00E37BA3" w:rsidP="00E37BA3">
      <w:pPr>
        <w:suppressAutoHyphens w:val="0"/>
        <w:rPr>
          <w:rFonts w:eastAsiaTheme="minorHAnsi"/>
          <w:color w:val="000000"/>
          <w:lang w:eastAsia="en-US"/>
        </w:rPr>
      </w:pPr>
    </w:p>
    <w:p w:rsidR="00E37BA3" w:rsidRPr="003C33A4" w:rsidRDefault="00E37BA3" w:rsidP="00E37BA3">
      <w:pPr>
        <w:suppressAutoHyphens w:val="0"/>
        <w:rPr>
          <w:rFonts w:eastAsiaTheme="minorHAnsi"/>
          <w:color w:val="000000"/>
          <w:lang w:eastAsia="en-US"/>
        </w:rPr>
      </w:pPr>
    </w:p>
    <w:p w:rsidR="00E37BA3" w:rsidRPr="003C33A4" w:rsidRDefault="00E37BA3" w:rsidP="00E37BA3">
      <w:pPr>
        <w:suppressAutoHyphens w:val="0"/>
        <w:rPr>
          <w:rFonts w:eastAsiaTheme="minorHAnsi"/>
          <w:color w:val="000000"/>
          <w:lang w:eastAsia="en-US"/>
        </w:rPr>
      </w:pPr>
    </w:p>
    <w:p w:rsidR="00E37BA3" w:rsidRPr="003C33A4" w:rsidRDefault="00E37BA3" w:rsidP="00E37BA3">
      <w:pPr>
        <w:suppressAutoHyphens w:val="0"/>
        <w:rPr>
          <w:rFonts w:eastAsiaTheme="minorHAnsi"/>
          <w:color w:val="000000"/>
          <w:lang w:eastAsia="en-US"/>
        </w:rPr>
      </w:pPr>
    </w:p>
    <w:p w:rsidR="00E37BA3" w:rsidRPr="003C33A4" w:rsidRDefault="00E37BA3" w:rsidP="00E37BA3">
      <w:pPr>
        <w:suppressAutoHyphens w:val="0"/>
        <w:rPr>
          <w:rFonts w:eastAsiaTheme="minorHAnsi"/>
          <w:color w:val="000000"/>
          <w:lang w:eastAsia="en-US"/>
        </w:rPr>
      </w:pPr>
    </w:p>
    <w:p w:rsidR="00E37BA3" w:rsidRPr="003C33A4" w:rsidRDefault="00E37BA3" w:rsidP="00E37BA3">
      <w:pPr>
        <w:suppressAutoHyphens w:val="0"/>
        <w:rPr>
          <w:rFonts w:eastAsiaTheme="minorHAnsi"/>
          <w:color w:val="000000"/>
          <w:lang w:eastAsia="en-US"/>
        </w:rPr>
      </w:pPr>
    </w:p>
    <w:p w:rsidR="00E37BA3" w:rsidRPr="003C33A4" w:rsidRDefault="00E37BA3" w:rsidP="00E37BA3">
      <w:pPr>
        <w:suppressAutoHyphens w:val="0"/>
        <w:rPr>
          <w:rFonts w:eastAsiaTheme="minorHAnsi"/>
          <w:color w:val="000000"/>
          <w:lang w:eastAsia="en-US"/>
        </w:rPr>
      </w:pPr>
    </w:p>
    <w:p w:rsidR="00E37BA3" w:rsidRPr="003C33A4" w:rsidRDefault="00E37BA3" w:rsidP="00E37BA3">
      <w:pPr>
        <w:suppressAutoHyphens w:val="0"/>
        <w:rPr>
          <w:rFonts w:eastAsiaTheme="minorHAnsi"/>
          <w:color w:val="000000"/>
          <w:lang w:eastAsia="en-US"/>
        </w:rPr>
      </w:pPr>
    </w:p>
    <w:p w:rsidR="00E37BA3" w:rsidRPr="003C33A4" w:rsidRDefault="00E37BA3" w:rsidP="00E37BA3">
      <w:pPr>
        <w:suppressAutoHyphens w:val="0"/>
        <w:jc w:val="both"/>
        <w:rPr>
          <w:rFonts w:eastAsiaTheme="minorHAnsi"/>
          <w:color w:val="000000"/>
          <w:lang w:eastAsia="en-US"/>
        </w:rPr>
      </w:pPr>
    </w:p>
    <w:p w:rsidR="00E37BA3" w:rsidRPr="003C33A4" w:rsidRDefault="00E37BA3" w:rsidP="00E37BA3">
      <w:pPr>
        <w:suppressAutoHyphens w:val="0"/>
        <w:rPr>
          <w:rFonts w:eastAsiaTheme="minorHAnsi"/>
          <w:color w:val="000000"/>
          <w:lang w:eastAsia="en-US"/>
        </w:rPr>
      </w:pPr>
    </w:p>
    <w:p w:rsidR="00E37BA3" w:rsidRDefault="00E37BA3" w:rsidP="00E37BA3">
      <w:pPr>
        <w:ind w:left="5400" w:right="-284"/>
        <w:jc w:val="center"/>
        <w:rPr>
          <w:sz w:val="28"/>
          <w:szCs w:val="28"/>
        </w:rPr>
        <w:sectPr w:rsidR="00E37BA3" w:rsidSect="00B65457">
          <w:headerReference w:type="default" r:id="rId8"/>
          <w:pgSz w:w="11906" w:h="16838"/>
          <w:pgMar w:top="1134" w:right="567" w:bottom="1134" w:left="1985" w:header="0" w:footer="0" w:gutter="0"/>
          <w:cols w:space="720"/>
          <w:noEndnote/>
          <w:titlePg/>
          <w:docGrid w:linePitch="326"/>
        </w:sectPr>
      </w:pPr>
    </w:p>
    <w:p w:rsidR="00E37BA3" w:rsidRDefault="00E37BA3" w:rsidP="00E37BA3">
      <w:pPr>
        <w:ind w:left="5400"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37BA3" w:rsidRDefault="00E37BA3" w:rsidP="00E37BA3">
      <w:pPr>
        <w:ind w:left="5400" w:right="-28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37BA3" w:rsidRDefault="00E37BA3" w:rsidP="00E37BA3">
      <w:pPr>
        <w:ind w:left="5400"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Курска</w:t>
      </w:r>
    </w:p>
    <w:p w:rsidR="00E37BA3" w:rsidRDefault="00E37BA3" w:rsidP="00E37BA3">
      <w:pPr>
        <w:ind w:left="540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________ 2022 года </w:t>
      </w:r>
    </w:p>
    <w:p w:rsidR="00E37BA3" w:rsidRDefault="00E37BA3" w:rsidP="00E37BA3">
      <w:pPr>
        <w:ind w:left="5400" w:right="-284"/>
        <w:jc w:val="center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E37BA3" w:rsidRDefault="00E37BA3" w:rsidP="00E37BA3">
      <w:pPr>
        <w:ind w:left="851" w:right="-284" w:firstLine="709"/>
        <w:rPr>
          <w:sz w:val="28"/>
          <w:szCs w:val="28"/>
        </w:rPr>
      </w:pPr>
    </w:p>
    <w:p w:rsidR="00E37BA3" w:rsidRPr="00594728" w:rsidRDefault="00E37BA3" w:rsidP="00E37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7BA3" w:rsidRDefault="00E37BA3" w:rsidP="00E37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28">
        <w:rPr>
          <w:rFonts w:ascii="Times New Roman" w:hAnsi="Times New Roman" w:cs="Times New Roman"/>
          <w:b/>
          <w:sz w:val="28"/>
          <w:szCs w:val="28"/>
        </w:rPr>
        <w:t>о размещении нестационарных торговых объектов</w:t>
      </w:r>
    </w:p>
    <w:p w:rsidR="00E37BA3" w:rsidRPr="00594728" w:rsidRDefault="00E37BA3" w:rsidP="00E37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28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Курска</w:t>
      </w:r>
    </w:p>
    <w:p w:rsidR="00E37BA3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Pr="00594728" w:rsidRDefault="00E37BA3" w:rsidP="00E37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7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7BA3" w:rsidRPr="00594728" w:rsidRDefault="00E37BA3" w:rsidP="00E37BA3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Pr="00594728" w:rsidRDefault="00E37BA3" w:rsidP="00E37B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28">
        <w:rPr>
          <w:rFonts w:ascii="Times New Roman" w:hAnsi="Times New Roman" w:cs="Times New Roman"/>
          <w:sz w:val="28"/>
          <w:szCs w:val="28"/>
        </w:rPr>
        <w:t xml:space="preserve">1.1. Настоящее Положение о размещении нестационарных торговых объектов на территории города Курска (далее - Положение) устанавливает порядок размещения нестационарных торговых объектов (далее - НТО)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4728">
        <w:rPr>
          <w:rFonts w:ascii="Times New Roman" w:hAnsi="Times New Roman" w:cs="Times New Roman"/>
          <w:sz w:val="28"/>
          <w:szCs w:val="28"/>
        </w:rPr>
        <w:t>на территории города Курска в целях обеспечения устойчивого развития города Курска, достижения нормативов минимальной обеспеченности населения площадью торговых объектов, создания условий для улучшения организации и качества торгового обслуживания населения в городе Курске.</w:t>
      </w:r>
    </w:p>
    <w:p w:rsidR="00E37BA3" w:rsidRPr="00594728" w:rsidRDefault="00E37BA3" w:rsidP="00E37B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28">
        <w:rPr>
          <w:rFonts w:ascii="Times New Roman" w:hAnsi="Times New Roman" w:cs="Times New Roman"/>
          <w:sz w:val="28"/>
          <w:szCs w:val="28"/>
        </w:rPr>
        <w:t xml:space="preserve">1.2. Положение регулирует вопросы установки и эксплуатации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594728">
        <w:rPr>
          <w:rFonts w:ascii="Times New Roman" w:hAnsi="Times New Roman" w:cs="Times New Roman"/>
          <w:sz w:val="28"/>
          <w:szCs w:val="28"/>
        </w:rPr>
        <w:t>, порядок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НТО</w:t>
      </w:r>
      <w:r w:rsidRPr="00594728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4728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 на земельных участках</w:t>
      </w:r>
      <w:r w:rsidRPr="005947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в том числе на земельных участках, предоставленных в аренду муниципальным образованием «Город Курск», при условии соблюдения разрешенного вида использования земельного участка. </w:t>
      </w:r>
      <w:r w:rsidRPr="000D5292">
        <w:rPr>
          <w:rFonts w:ascii="Times New Roman" w:hAnsi="Times New Roman" w:cs="Times New Roman"/>
          <w:spacing w:val="2"/>
          <w:sz w:val="28"/>
          <w:szCs w:val="28"/>
        </w:rPr>
        <w:t xml:space="preserve">Места размещения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НТО </w:t>
      </w:r>
      <w:r w:rsidRPr="000D5292">
        <w:rPr>
          <w:rFonts w:ascii="Times New Roman" w:hAnsi="Times New Roman" w:cs="Times New Roman"/>
          <w:spacing w:val="2"/>
          <w:sz w:val="28"/>
          <w:szCs w:val="28"/>
        </w:rPr>
        <w:t>определя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0D5292">
        <w:rPr>
          <w:rFonts w:ascii="Times New Roman" w:hAnsi="Times New Roman" w:cs="Times New Roman"/>
          <w:spacing w:val="2"/>
          <w:sz w:val="28"/>
          <w:szCs w:val="28"/>
        </w:rPr>
        <w:t>тся Схемой размещения нестационарных торговых объектов на территории города Курска (далее - Схема).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0D5292">
        <w:rPr>
          <w:rFonts w:ascii="Times New Roman" w:hAnsi="Times New Roman" w:cs="Times New Roman"/>
          <w:sz w:val="28"/>
          <w:szCs w:val="28"/>
        </w:rPr>
        <w:t>, расположенных на земельных участках, в зданиях, строениях и сооружениях,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в государственной собственности, в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0D5292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D52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292">
        <w:rPr>
          <w:rFonts w:ascii="Times New Roman" w:hAnsi="Times New Roman" w:cs="Times New Roman"/>
          <w:sz w:val="28"/>
          <w:szCs w:val="28"/>
        </w:rPr>
        <w:t xml:space="preserve"> 772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92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на земельных участках, в зданиях, строениях и сооружениях,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5292">
        <w:rPr>
          <w:rFonts w:ascii="Times New Roman" w:hAnsi="Times New Roman" w:cs="Times New Roman"/>
          <w:sz w:val="28"/>
          <w:szCs w:val="28"/>
        </w:rPr>
        <w:t>в государственной собственности, в схему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292">
        <w:rPr>
          <w:rFonts w:ascii="Times New Roman" w:hAnsi="Times New Roman" w:cs="Times New Roman"/>
          <w:sz w:val="28"/>
          <w:szCs w:val="28"/>
        </w:rPr>
        <w:t xml:space="preserve"> по согласованию с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Порядок размещения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0D5292">
        <w:rPr>
          <w:rFonts w:ascii="Times New Roman" w:hAnsi="Times New Roman" w:cs="Times New Roman"/>
          <w:sz w:val="28"/>
          <w:szCs w:val="28"/>
        </w:rPr>
        <w:t xml:space="preserve">в стационарном торговом объекте, в ином здании, строении, сооружении или на земельном участке, находящихся в частной собственности, настоящим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не регулируется и устанавливается собственником стационарного торгового объекта, иного здания, строения, сооружения или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lastRenderedPageBreak/>
        <w:t>с учетом требований, определенных законодательством Российской Федерации.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1.3. Положение не распространяется </w:t>
      </w:r>
      <w:r w:rsidRPr="001D5B6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 xml:space="preserve">отношения по размещению временных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0D5292">
        <w:rPr>
          <w:rFonts w:ascii="Times New Roman" w:hAnsi="Times New Roman" w:cs="Times New Roman"/>
          <w:sz w:val="28"/>
          <w:szCs w:val="28"/>
        </w:rPr>
        <w:t xml:space="preserve">при проведении спортивно-зрелищных, культурно-массовых и иных мероприятий, на отношения, связанные с размещением нестационарных торговых объектов на территории розничных рынков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>и ярмарок</w:t>
      </w:r>
      <w:r>
        <w:rPr>
          <w:rFonts w:ascii="Times New Roman" w:hAnsi="Times New Roman" w:cs="Times New Roman"/>
          <w:sz w:val="28"/>
          <w:szCs w:val="28"/>
        </w:rPr>
        <w:t>, сезонных (летних) площадок при стационарных предприятиях общественного питания типа «кафе» и типа «ресторан»</w:t>
      </w:r>
      <w:r w:rsidRPr="00A171A9">
        <w:rPr>
          <w:rFonts w:ascii="Times New Roman" w:hAnsi="Times New Roman" w:cs="Times New Roman"/>
          <w:sz w:val="28"/>
          <w:szCs w:val="28"/>
        </w:rPr>
        <w:t>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5292">
        <w:rPr>
          <w:rFonts w:ascii="Times New Roman" w:hAnsi="Times New Roman" w:cs="Times New Roman"/>
          <w:sz w:val="28"/>
          <w:szCs w:val="28"/>
        </w:rPr>
        <w:t xml:space="preserve">. Уполномоченным органом на заключение договоров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 является комитет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города Курска.</w:t>
      </w:r>
    </w:p>
    <w:p w:rsidR="00E37BA3" w:rsidRPr="007C246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7C24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465">
        <w:rPr>
          <w:rFonts w:ascii="Times New Roman" w:hAnsi="Times New Roman" w:cs="Times New Roman"/>
          <w:sz w:val="28"/>
          <w:szCs w:val="28"/>
        </w:rPr>
        <w:t xml:space="preserve">. Уполномоченными органами для составления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C2465">
        <w:rPr>
          <w:rFonts w:ascii="Times New Roman" w:hAnsi="Times New Roman" w:cs="Times New Roman"/>
          <w:sz w:val="28"/>
          <w:szCs w:val="28"/>
        </w:rPr>
        <w:t>о соответствии (несоответствии) нестационарного торгового объекта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45">
        <w:rPr>
          <w:rFonts w:ascii="Times New Roman" w:hAnsi="Times New Roman" w:cs="Times New Roman"/>
          <w:bCs/>
          <w:sz w:val="28"/>
          <w:szCs w:val="28"/>
        </w:rPr>
        <w:t xml:space="preserve">управление развития предпринимательства Администрации города Курска, в части определения соответствия размещения нестационарных торговых объектов </w:t>
      </w:r>
      <w:hyperlink r:id="rId11" w:history="1">
        <w:r w:rsidRPr="00BF6145">
          <w:rPr>
            <w:rFonts w:ascii="Times New Roman" w:hAnsi="Times New Roman" w:cs="Times New Roman"/>
            <w:bCs/>
            <w:sz w:val="28"/>
            <w:szCs w:val="28"/>
          </w:rPr>
          <w:t>Схеме</w:t>
        </w:r>
      </w:hyperlink>
      <w:r w:rsidRPr="00BF6145">
        <w:rPr>
          <w:rFonts w:ascii="Times New Roman" w:hAnsi="Times New Roman" w:cs="Times New Roman"/>
          <w:bCs/>
          <w:sz w:val="28"/>
          <w:szCs w:val="28"/>
        </w:rPr>
        <w:t>,</w:t>
      </w:r>
      <w:r w:rsidRPr="007C2465">
        <w:rPr>
          <w:rFonts w:ascii="Times New Roman" w:hAnsi="Times New Roman" w:cs="Times New Roman"/>
          <w:sz w:val="28"/>
          <w:szCs w:val="28"/>
        </w:rPr>
        <w:t xml:space="preserve"> и комитет архитектуры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2465">
        <w:rPr>
          <w:rFonts w:ascii="Times New Roman" w:hAnsi="Times New Roman" w:cs="Times New Roman"/>
          <w:sz w:val="28"/>
          <w:szCs w:val="28"/>
        </w:rPr>
        <w:t>градостроительства города Курска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465">
        <w:rPr>
          <w:rFonts w:ascii="Times New Roman" w:hAnsi="Times New Roman" w:cs="Times New Roman"/>
          <w:sz w:val="28"/>
          <w:szCs w:val="28"/>
        </w:rPr>
        <w:t xml:space="preserve"> </w:t>
      </w:r>
      <w:r w:rsidRPr="00A171A9">
        <w:rPr>
          <w:rFonts w:ascii="Times New Roman" w:hAnsi="Times New Roman" w:cs="Times New Roman"/>
          <w:sz w:val="28"/>
          <w:szCs w:val="28"/>
        </w:rPr>
        <w:t>в части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архитектурно-художественному </w:t>
      </w:r>
      <w:r w:rsidRPr="007C2465">
        <w:rPr>
          <w:rFonts w:ascii="Times New Roman" w:hAnsi="Times New Roman" w:cs="Times New Roman"/>
          <w:sz w:val="28"/>
          <w:szCs w:val="28"/>
        </w:rPr>
        <w:t xml:space="preserve">паспорту </w:t>
      </w:r>
      <w:r w:rsidRPr="000D5292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45">
        <w:rPr>
          <w:rFonts w:ascii="Times New Roman" w:hAnsi="Times New Roman" w:cs="Times New Roman"/>
          <w:sz w:val="28"/>
          <w:szCs w:val="28"/>
        </w:rPr>
        <w:t>и (или) типовому проекту</w:t>
      </w:r>
      <w:r w:rsidRPr="007C2465">
        <w:rPr>
          <w:rFonts w:ascii="Times New Roman" w:hAnsi="Times New Roman" w:cs="Times New Roman"/>
          <w:sz w:val="28"/>
          <w:szCs w:val="28"/>
        </w:rPr>
        <w:t>.</w:t>
      </w:r>
    </w:p>
    <w:p w:rsidR="00E37BA3" w:rsidRPr="000D5292" w:rsidRDefault="00E37BA3" w:rsidP="00E37BA3">
      <w:pPr>
        <w:pStyle w:val="ConsPlusTitle"/>
        <w:ind w:left="85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7BA3" w:rsidRPr="000D5292" w:rsidRDefault="00E37BA3" w:rsidP="00E37B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E37BA3" w:rsidRPr="000D5292" w:rsidRDefault="00E37BA3" w:rsidP="00E37BA3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2.1. Для целей Положения используются следующие основные понятия:</w:t>
      </w:r>
    </w:p>
    <w:p w:rsidR="00E37BA3" w:rsidRPr="000D5292" w:rsidRDefault="00E37BA3" w:rsidP="00E37BA3">
      <w:pPr>
        <w:ind w:firstLine="709"/>
        <w:jc w:val="both"/>
        <w:rPr>
          <w:sz w:val="28"/>
          <w:szCs w:val="28"/>
        </w:rPr>
      </w:pPr>
      <w:r w:rsidRPr="000D5292">
        <w:rPr>
          <w:spacing w:val="2"/>
          <w:sz w:val="28"/>
          <w:szCs w:val="28"/>
          <w:shd w:val="clear" w:color="auto" w:fill="FFFFFF"/>
        </w:rPr>
        <w:t>схема размещения нестационарных торговых объектов (далее – Схема)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0D5292">
        <w:rPr>
          <w:spacing w:val="2"/>
          <w:sz w:val="28"/>
          <w:szCs w:val="28"/>
          <w:shd w:val="clear" w:color="auto" w:fill="FFFFFF"/>
        </w:rPr>
        <w:t>- разработанный и утвержденный органом местного самоуправления нормативный документ, определяющий тип</w:t>
      </w:r>
      <w:r>
        <w:rPr>
          <w:spacing w:val="2"/>
          <w:sz w:val="28"/>
          <w:szCs w:val="28"/>
          <w:shd w:val="clear" w:color="auto" w:fill="FFFFFF"/>
        </w:rPr>
        <w:t xml:space="preserve"> НТО</w:t>
      </w:r>
      <w:r w:rsidRPr="000D5292">
        <w:rPr>
          <w:spacing w:val="2"/>
          <w:sz w:val="28"/>
          <w:szCs w:val="28"/>
          <w:shd w:val="clear" w:color="auto" w:fill="FFFFFF"/>
        </w:rPr>
        <w:t>, места размещения, группу реализуемых товаров, площадь и срок функционирования нестационарных торговых объектов;</w:t>
      </w:r>
    </w:p>
    <w:p w:rsidR="00E37BA3" w:rsidRPr="000D5292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архитектурно художественный </w:t>
      </w:r>
      <w:r w:rsidRPr="000D5292">
        <w:rPr>
          <w:sz w:val="28"/>
          <w:szCs w:val="28"/>
        </w:rPr>
        <w:t>паспорт нестационарного торгового объекта</w:t>
      </w:r>
      <w:r>
        <w:rPr>
          <w:sz w:val="28"/>
          <w:szCs w:val="28"/>
        </w:rPr>
        <w:t xml:space="preserve"> (далее – паспорт НТО)</w:t>
      </w:r>
      <w:r w:rsidRPr="000D5292">
        <w:rPr>
          <w:sz w:val="28"/>
          <w:szCs w:val="28"/>
        </w:rPr>
        <w:t xml:space="preserve"> - документ, </w:t>
      </w:r>
      <w:r w:rsidRPr="007903CF">
        <w:rPr>
          <w:sz w:val="28"/>
          <w:szCs w:val="28"/>
        </w:rPr>
        <w:t>представляющий собой совокупность материалов в текстовой</w:t>
      </w:r>
      <w:r>
        <w:rPr>
          <w:sz w:val="28"/>
          <w:szCs w:val="28"/>
        </w:rPr>
        <w:t xml:space="preserve"> </w:t>
      </w:r>
      <w:r w:rsidRPr="007903CF">
        <w:rPr>
          <w:sz w:val="28"/>
          <w:szCs w:val="28"/>
        </w:rPr>
        <w:t>и графической</w:t>
      </w:r>
      <w:r>
        <w:rPr>
          <w:sz w:val="28"/>
          <w:szCs w:val="28"/>
        </w:rPr>
        <w:t xml:space="preserve"> </w:t>
      </w:r>
      <w:r w:rsidRPr="007903CF">
        <w:rPr>
          <w:sz w:val="28"/>
          <w:szCs w:val="28"/>
        </w:rPr>
        <w:t>форме, устанавливающий требования к типу, назначению, габаритам, внешнему виду</w:t>
      </w:r>
      <w:r>
        <w:rPr>
          <w:sz w:val="28"/>
          <w:szCs w:val="28"/>
        </w:rPr>
        <w:t xml:space="preserve"> </w:t>
      </w:r>
      <w:r w:rsidRPr="007903CF">
        <w:rPr>
          <w:sz w:val="28"/>
          <w:szCs w:val="28"/>
        </w:rPr>
        <w:t>нестационарного торгового объекта, а также требования</w:t>
      </w:r>
      <w:r>
        <w:rPr>
          <w:sz w:val="28"/>
          <w:szCs w:val="28"/>
        </w:rPr>
        <w:t xml:space="preserve">                                 </w:t>
      </w:r>
      <w:r w:rsidRPr="00790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7903CF">
        <w:rPr>
          <w:sz w:val="28"/>
          <w:szCs w:val="28"/>
        </w:rPr>
        <w:t xml:space="preserve">по благоустройству территории </w:t>
      </w:r>
      <w:r>
        <w:rPr>
          <w:sz w:val="28"/>
          <w:szCs w:val="28"/>
        </w:rPr>
        <w:t xml:space="preserve"> </w:t>
      </w:r>
      <w:r w:rsidRPr="007903CF">
        <w:rPr>
          <w:sz w:val="28"/>
          <w:szCs w:val="28"/>
        </w:rPr>
        <w:t xml:space="preserve">с обозначением </w:t>
      </w:r>
      <w:r>
        <w:rPr>
          <w:sz w:val="28"/>
          <w:szCs w:val="28"/>
        </w:rPr>
        <w:t xml:space="preserve"> </w:t>
      </w:r>
      <w:r w:rsidRPr="007903CF">
        <w:rPr>
          <w:sz w:val="28"/>
          <w:szCs w:val="28"/>
        </w:rPr>
        <w:t>ее границ</w:t>
      </w:r>
      <w:r>
        <w:rPr>
          <w:sz w:val="28"/>
          <w:szCs w:val="28"/>
        </w:rPr>
        <w:t>;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связанный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компенсационное место для размещения нестационарного торгового объекта (далее - компенсационное место) - место размещения нестационарного торгового объекта из числа перспективных мест в Схеме, предлагаемое взамен места, предоставленного по договору на размещение нестационарного торгового объекта, планируемого к исключению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из действующей Схемы, по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разделом 7 </w:t>
      </w:r>
      <w:r w:rsidRPr="000D5292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45">
        <w:rPr>
          <w:rFonts w:ascii="Times New Roman" w:hAnsi="Times New Roman" w:cs="Times New Roman"/>
          <w:sz w:val="28"/>
          <w:szCs w:val="28"/>
        </w:rPr>
        <w:lastRenderedPageBreak/>
        <w:t xml:space="preserve">типовые проекты НТО - документ, </w:t>
      </w:r>
      <w:proofErr w:type="gramStart"/>
      <w:r w:rsidRPr="00BF6145">
        <w:rPr>
          <w:rFonts w:ascii="Times New Roman" w:hAnsi="Times New Roman" w:cs="Times New Roman"/>
          <w:sz w:val="28"/>
          <w:szCs w:val="28"/>
        </w:rPr>
        <w:t>утвержденный  муниципальным</w:t>
      </w:r>
      <w:proofErr w:type="gramEnd"/>
      <w:r w:rsidRPr="00BF6145">
        <w:rPr>
          <w:rFonts w:ascii="Times New Roman" w:hAnsi="Times New Roman" w:cs="Times New Roman"/>
          <w:sz w:val="28"/>
          <w:szCs w:val="28"/>
        </w:rPr>
        <w:t xml:space="preserve"> правовым актом, устанавливающий требования к размеру и внешнему виду НТО по типам НТО.</w:t>
      </w:r>
    </w:p>
    <w:p w:rsidR="00E37BA3" w:rsidRPr="000D5292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«Город Курск» могут быть размещены следующие типы НТО: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>и рассчитанное на одно или несколько рабочих мест продавцов;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мобильный киоск, 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Pr="000D52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5292">
        <w:rPr>
          <w:rFonts w:ascii="Times New Roman" w:hAnsi="Times New Roman" w:cs="Times New Roman"/>
          <w:sz w:val="28"/>
          <w:szCs w:val="28"/>
        </w:rPr>
        <w:t xml:space="preserve">) осуществляют предложение товаров, их отпуск и расчет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>с покупателями;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остановочно-торговый комплекс (ОТК) - место ожидания городского пассажирского транспорта, конструктивно объединенное с киоском или павильоном единым архитектурным решением;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лоток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292">
        <w:rPr>
          <w:rFonts w:ascii="Times New Roman" w:hAnsi="Times New Roman" w:cs="Times New Roman"/>
          <w:sz w:val="28"/>
          <w:szCs w:val="28"/>
        </w:rPr>
        <w:t xml:space="preserve">нестационарный передвижной торговый объект, осуществляющий разносную торговлю, не имеющий торгового зала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>и помещений для хранения товаров, представляющий собой легковозводимую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торговый автомат (вендинговый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 xml:space="preserve">штучных товаров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>в потребительской упаковке, в месте нахождения устройства без участия продавца;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изотермическая емкость - нестационарный передвижной торговый объект, представляющий собой передвижную емкость, установленную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5292">
        <w:rPr>
          <w:rFonts w:ascii="Times New Roman" w:hAnsi="Times New Roman" w:cs="Times New Roman"/>
          <w:sz w:val="28"/>
          <w:szCs w:val="28"/>
        </w:rPr>
        <w:t>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 w:rsidRPr="00EF657E">
        <w:rPr>
          <w:sz w:val="28"/>
          <w:szCs w:val="28"/>
        </w:rPr>
        <w:t>сезонный НТО - нестационарный торговый объект, размещение котор</w:t>
      </w:r>
      <w:r>
        <w:rPr>
          <w:sz w:val="28"/>
          <w:szCs w:val="28"/>
        </w:rPr>
        <w:t>ого</w:t>
      </w:r>
      <w:r w:rsidRPr="00EF657E">
        <w:rPr>
          <w:sz w:val="28"/>
          <w:szCs w:val="28"/>
        </w:rPr>
        <w:t xml:space="preserve"> осуществляется в местах, включенных в Схему, срок размещения соответствует периоду функционирования, определенному Схемой.</w:t>
      </w:r>
      <w:r>
        <w:rPr>
          <w:sz w:val="28"/>
          <w:szCs w:val="28"/>
        </w:rPr>
        <w:t xml:space="preserve"> В качестве сезонного НТО могут размещаться такие типы НТО как лоток, изотермическая емкость, ларь низкотемпературный.</w:t>
      </w:r>
    </w:p>
    <w:p w:rsidR="00E37BA3" w:rsidRPr="00EF657E" w:rsidRDefault="00E37BA3" w:rsidP="00E37BA3">
      <w:pPr>
        <w:ind w:firstLine="709"/>
        <w:jc w:val="both"/>
        <w:rPr>
          <w:sz w:val="28"/>
          <w:szCs w:val="28"/>
        </w:rPr>
      </w:pP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lastRenderedPageBreak/>
        <w:t xml:space="preserve">2.2. Иные понятия и термины, </w:t>
      </w: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Pr="000D5292">
        <w:rPr>
          <w:rFonts w:ascii="Times New Roman" w:hAnsi="Times New Roman" w:cs="Times New Roman"/>
          <w:sz w:val="28"/>
          <w:szCs w:val="28"/>
        </w:rPr>
        <w:t xml:space="preserve"> в Положении, применяются в значениях, определенных федеральными законами, регулирующими правоотношения в сфере торговли, другими нормативно-правовыми актами.</w:t>
      </w:r>
    </w:p>
    <w:p w:rsidR="00E37BA3" w:rsidRPr="000D5292" w:rsidRDefault="00E37BA3" w:rsidP="00E37BA3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ConsPlusTitle"/>
        <w:ind w:lef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38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Порядок внесения изменений </w:t>
      </w:r>
    </w:p>
    <w:p w:rsidR="00E37BA3" w:rsidRPr="000D5292" w:rsidRDefault="00E37BA3" w:rsidP="00E37BA3">
      <w:pPr>
        <w:pStyle w:val="ConsPlusTitle"/>
        <w:ind w:lef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</w:t>
      </w:r>
    </w:p>
    <w:p w:rsidR="00E37BA3" w:rsidRPr="000D5292" w:rsidRDefault="00E37BA3" w:rsidP="00E37BA3">
      <w:pPr>
        <w:pStyle w:val="ConsPlusTitle"/>
        <w:ind w:left="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3.1 Размещение нестационарных торговых объектов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5292">
        <w:rPr>
          <w:rFonts w:ascii="Times New Roman" w:hAnsi="Times New Roman" w:cs="Times New Roman"/>
          <w:sz w:val="28"/>
          <w:szCs w:val="28"/>
        </w:rPr>
        <w:t>в соответствии с действующим градостроительным, земельным, санитарно-эпидемиологическим, экологическим, противопожарным законодательством и другими требованиями,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529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муниципальными правовыми актами.</w:t>
      </w:r>
    </w:p>
    <w:p w:rsidR="00E37BA3" w:rsidRPr="000D5292" w:rsidRDefault="00E37BA3" w:rsidP="00E37BA3">
      <w:pPr>
        <w:ind w:firstLine="709"/>
        <w:jc w:val="both"/>
        <w:rPr>
          <w:sz w:val="28"/>
          <w:szCs w:val="28"/>
        </w:rPr>
      </w:pPr>
      <w:r w:rsidRPr="000D5292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hyperlink r:id="rId12" w:history="1">
        <w:r w:rsidRPr="000D5292">
          <w:rPr>
            <w:sz w:val="28"/>
            <w:szCs w:val="28"/>
          </w:rPr>
          <w:t>Схем</w:t>
        </w:r>
      </w:hyperlink>
      <w:r w:rsidRPr="000D529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D5292">
        <w:rPr>
          <w:sz w:val="28"/>
          <w:szCs w:val="28"/>
        </w:rPr>
        <w:t>разрабатывается</w:t>
      </w:r>
      <w:r>
        <w:rPr>
          <w:sz w:val="28"/>
          <w:szCs w:val="28"/>
        </w:rPr>
        <w:t xml:space="preserve"> </w:t>
      </w:r>
      <w:r w:rsidRPr="000D5292">
        <w:rPr>
          <w:sz w:val="28"/>
          <w:szCs w:val="28"/>
        </w:rPr>
        <w:t xml:space="preserve">на пять лет в порядке, установленном уполномоченным органом исполнительной власти </w:t>
      </w:r>
      <w:r>
        <w:rPr>
          <w:sz w:val="28"/>
          <w:szCs w:val="28"/>
        </w:rPr>
        <w:t>Администрации Курской области</w:t>
      </w:r>
      <w:r w:rsidRPr="000D5292">
        <w:rPr>
          <w:sz w:val="28"/>
          <w:szCs w:val="28"/>
        </w:rPr>
        <w:t>, и утверждается</w:t>
      </w:r>
      <w:r>
        <w:rPr>
          <w:sz w:val="28"/>
          <w:szCs w:val="28"/>
        </w:rPr>
        <w:t xml:space="preserve"> </w:t>
      </w:r>
      <w:r w:rsidRPr="000D5292">
        <w:rPr>
          <w:sz w:val="28"/>
          <w:szCs w:val="28"/>
        </w:rPr>
        <w:t>правовым актом Администрации города Курска</w:t>
      </w:r>
      <w:r>
        <w:rPr>
          <w:sz w:val="28"/>
          <w:szCs w:val="28"/>
        </w:rPr>
        <w:t xml:space="preserve">.         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3.3. В утвержденную Схему </w:t>
      </w:r>
      <w:r>
        <w:rPr>
          <w:rFonts w:ascii="Times New Roman" w:hAnsi="Times New Roman" w:cs="Times New Roman"/>
          <w:sz w:val="28"/>
          <w:szCs w:val="28"/>
        </w:rPr>
        <w:t xml:space="preserve">могут вноситься </w:t>
      </w:r>
      <w:r w:rsidRPr="000D5292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E37BA3" w:rsidRPr="001B288D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новая застройка территорий муниципального образования </w:t>
      </w:r>
      <w:r w:rsidRPr="001B288D">
        <w:rPr>
          <w:rFonts w:ascii="Times New Roman" w:hAnsi="Times New Roman" w:cs="Times New Roman"/>
          <w:sz w:val="28"/>
          <w:szCs w:val="28"/>
        </w:rPr>
        <w:t xml:space="preserve">«Город Курск», при которой площадь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288D">
        <w:rPr>
          <w:rFonts w:ascii="Times New Roman" w:hAnsi="Times New Roman" w:cs="Times New Roman"/>
          <w:sz w:val="28"/>
          <w:szCs w:val="28"/>
        </w:rPr>
        <w:t>не соответствует нормативу минимальной обеспеченности населения, установленному нормативным правовым актом Курской области;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2) ремонт и реконструкция автомобильных дорог;</w:t>
      </w:r>
    </w:p>
    <w:p w:rsidR="00E37BA3" w:rsidRPr="001B288D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D">
        <w:rPr>
          <w:rFonts w:ascii="Times New Roman" w:hAnsi="Times New Roman" w:cs="Times New Roman"/>
          <w:sz w:val="28"/>
          <w:szCs w:val="28"/>
        </w:rPr>
        <w:t>3) прекращение, перепрофилирование деятельности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 местного значения и нестационарных торговых объектов;</w:t>
      </w:r>
    </w:p>
    <w:p w:rsidR="00E37BA3" w:rsidRPr="000D5292" w:rsidRDefault="00E37BA3" w:rsidP="00E37B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51">
        <w:rPr>
          <w:rFonts w:ascii="Times New Roman" w:hAnsi="Times New Roman" w:cs="Times New Roman"/>
          <w:sz w:val="28"/>
          <w:szCs w:val="28"/>
        </w:rPr>
        <w:t>4)</w:t>
      </w:r>
      <w:r w:rsidRPr="000D5292">
        <w:rPr>
          <w:rFonts w:ascii="Times New Roman" w:hAnsi="Times New Roman" w:cs="Times New Roman"/>
          <w:sz w:val="28"/>
          <w:szCs w:val="28"/>
        </w:rPr>
        <w:t xml:space="preserve"> поступление предложений от исполнительных органов государственной власти Курской области и органов местного самоуправления, от некоммерческих организаций, выража</w:t>
      </w:r>
      <w:r>
        <w:rPr>
          <w:rFonts w:ascii="Times New Roman" w:hAnsi="Times New Roman" w:cs="Times New Roman"/>
          <w:sz w:val="28"/>
          <w:szCs w:val="28"/>
        </w:rPr>
        <w:t xml:space="preserve">ющих интересы субъектов малого </w:t>
      </w:r>
      <w:r w:rsidRPr="000D5292"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5) необходимость реализации долгосрочных программ, приоритетных направлений деятельности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92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Pr="000D5292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5292">
        <w:rPr>
          <w:rFonts w:ascii="Times New Roman" w:hAnsi="Times New Roman" w:cs="Times New Roman"/>
          <w:sz w:val="28"/>
          <w:szCs w:val="28"/>
        </w:rPr>
        <w:t>в сфере социально-экономического развития;</w:t>
      </w:r>
    </w:p>
    <w:p w:rsidR="00E37BA3" w:rsidRPr="005E4904" w:rsidRDefault="00E37BA3" w:rsidP="00E37BA3">
      <w:pPr>
        <w:ind w:firstLine="709"/>
        <w:jc w:val="both"/>
        <w:rPr>
          <w:sz w:val="28"/>
          <w:szCs w:val="28"/>
        </w:rPr>
      </w:pPr>
      <w:r w:rsidRPr="00891B16">
        <w:rPr>
          <w:sz w:val="28"/>
          <w:szCs w:val="28"/>
        </w:rPr>
        <w:t xml:space="preserve">6) </w:t>
      </w:r>
      <w:proofErr w:type="gramStart"/>
      <w:r>
        <w:rPr>
          <w:sz w:val="28"/>
          <w:szCs w:val="28"/>
        </w:rPr>
        <w:t xml:space="preserve">принятие </w:t>
      </w:r>
      <w:r w:rsidRPr="00891B16">
        <w:rPr>
          <w:sz w:val="28"/>
          <w:szCs w:val="28"/>
        </w:rPr>
        <w:t xml:space="preserve"> решения</w:t>
      </w:r>
      <w:proofErr w:type="gramEnd"/>
      <w:r w:rsidRPr="00891B16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Pr="00891B1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891B16">
        <w:rPr>
          <w:sz w:val="28"/>
          <w:szCs w:val="28"/>
        </w:rPr>
        <w:t xml:space="preserve"> государственной власти или орган</w:t>
      </w:r>
      <w:r>
        <w:rPr>
          <w:sz w:val="28"/>
          <w:szCs w:val="28"/>
        </w:rPr>
        <w:t>ом</w:t>
      </w:r>
      <w:r w:rsidRPr="00891B16">
        <w:rPr>
          <w:sz w:val="28"/>
          <w:szCs w:val="28"/>
        </w:rPr>
        <w:t xml:space="preserve"> местного самоуправления</w:t>
      </w:r>
      <w:r w:rsidRPr="005E4904">
        <w:rPr>
          <w:sz w:val="28"/>
          <w:szCs w:val="28"/>
        </w:rPr>
        <w:t xml:space="preserve"> в отношении территории, </w:t>
      </w:r>
      <w:r>
        <w:rPr>
          <w:sz w:val="28"/>
          <w:szCs w:val="28"/>
        </w:rPr>
        <w:t xml:space="preserve">                    </w:t>
      </w:r>
      <w:r w:rsidRPr="005E4904">
        <w:rPr>
          <w:sz w:val="28"/>
          <w:szCs w:val="28"/>
        </w:rPr>
        <w:t>на которой размещен нестационарн</w:t>
      </w:r>
      <w:r>
        <w:rPr>
          <w:sz w:val="28"/>
          <w:szCs w:val="28"/>
        </w:rPr>
        <w:t>ый</w:t>
      </w:r>
      <w:r w:rsidRPr="005E4904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ый</w:t>
      </w:r>
      <w:r w:rsidRPr="005E49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</w:t>
      </w:r>
      <w:r w:rsidRPr="005E4904">
        <w:rPr>
          <w:sz w:val="28"/>
          <w:szCs w:val="28"/>
        </w:rPr>
        <w:t>о резервировании или изъятии земель (земельных участков) для государственных или муниципальных нужд;</w:t>
      </w:r>
    </w:p>
    <w:p w:rsidR="00E37BA3" w:rsidRPr="004E79D4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D4">
        <w:rPr>
          <w:rFonts w:ascii="Times New Roman" w:hAnsi="Times New Roman" w:cs="Times New Roman"/>
          <w:sz w:val="28"/>
          <w:szCs w:val="28"/>
        </w:rPr>
        <w:t>7) принятие решений о комплексном развитии территории;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утверждение документации по планировке территории, на</w:t>
      </w:r>
      <w:r w:rsidRPr="00D26240">
        <w:rPr>
          <w:sz w:val="28"/>
          <w:szCs w:val="28"/>
        </w:rPr>
        <w:t xml:space="preserve"> которой размещен нестационарный торговый объект</w:t>
      </w:r>
      <w:r>
        <w:rPr>
          <w:sz w:val="28"/>
          <w:szCs w:val="28"/>
        </w:rPr>
        <w:t>,</w:t>
      </w:r>
      <w:r w:rsidRPr="00D26240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функциональное зонирование которой не предполагает размещение нестационарного торгового объекта, либо на данной территории предусматривается размещение объекта местного, регионального или федерального значения;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утверждение зон охраны объекта и (или) объектов культурного наследия, границ территорий</w:t>
      </w:r>
      <w:r w:rsidRPr="00D11BC3">
        <w:t xml:space="preserve"> </w:t>
      </w:r>
      <w:r w:rsidRPr="00D11BC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D11BC3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, в которых                        не допускается размещение нестационарных торговых объектов; 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утверждение архитектурно-художественной концепции на улицу (часть улицы), которая не предполагает размещение нестационарного торгового объекта;</w:t>
      </w:r>
    </w:p>
    <w:p w:rsidR="00E37BA3" w:rsidRDefault="00E37BA3" w:rsidP="00E37B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11D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заявления заинтересованных лиц (индивидуальных предпринимателей, юридических лиц);</w:t>
      </w:r>
    </w:p>
    <w:p w:rsidR="00E37BA3" w:rsidRPr="00BF6145" w:rsidRDefault="00E37BA3" w:rsidP="00E37B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12) утверждение типовых проектов НТО или утверждение Дизайн-кода НТО в части площади НТО.</w:t>
      </w:r>
    </w:p>
    <w:p w:rsidR="00E37BA3" w:rsidRPr="000D5292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6113">
        <w:rPr>
          <w:sz w:val="28"/>
          <w:szCs w:val="28"/>
        </w:rPr>
        <w:t xml:space="preserve">При наличии оснований, предусмотренных п. 3.3. для внесения изменений в Схему </w:t>
      </w:r>
      <w:r w:rsidRPr="00BF6145">
        <w:rPr>
          <w:bCs/>
          <w:sz w:val="28"/>
          <w:szCs w:val="28"/>
        </w:rPr>
        <w:t>управление развития предпринимательства Администрации города Курска</w:t>
      </w:r>
      <w:r w:rsidRPr="00946113">
        <w:rPr>
          <w:sz w:val="28"/>
          <w:szCs w:val="28"/>
        </w:rPr>
        <w:t xml:space="preserve"> организует заседания</w:t>
      </w:r>
      <w:r w:rsidRPr="000D5292">
        <w:rPr>
          <w:sz w:val="28"/>
          <w:szCs w:val="28"/>
        </w:rPr>
        <w:t xml:space="preserve"> рабочей группы по</w:t>
      </w:r>
      <w:r>
        <w:rPr>
          <w:sz w:val="28"/>
          <w:szCs w:val="28"/>
        </w:rPr>
        <w:t> </w:t>
      </w:r>
      <w:r w:rsidRPr="000D5292">
        <w:rPr>
          <w:sz w:val="28"/>
          <w:szCs w:val="28"/>
        </w:rPr>
        <w:t>разработке схемы размещения нестационарных торговых объектов на</w:t>
      </w:r>
      <w:r>
        <w:rPr>
          <w:sz w:val="28"/>
          <w:szCs w:val="28"/>
        </w:rPr>
        <w:t> </w:t>
      </w:r>
      <w:r w:rsidRPr="000D5292">
        <w:rPr>
          <w:sz w:val="28"/>
          <w:szCs w:val="28"/>
        </w:rPr>
        <w:t>территории города К</w:t>
      </w:r>
      <w:r>
        <w:rPr>
          <w:sz w:val="28"/>
          <w:szCs w:val="28"/>
        </w:rPr>
        <w:t>урска не реже 1 раза в квартал</w:t>
      </w:r>
      <w:r w:rsidRPr="005142CF">
        <w:rPr>
          <w:sz w:val="28"/>
          <w:szCs w:val="28"/>
        </w:rPr>
        <w:t>.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C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D529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и вносимые в нее изменения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292">
        <w:rPr>
          <w:rFonts w:ascii="Times New Roman" w:hAnsi="Times New Roman" w:cs="Times New Roman"/>
          <w:sz w:val="28"/>
          <w:szCs w:val="28"/>
        </w:rPr>
        <w:t xml:space="preserve">подлежат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292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газете «Городские известия» или </w:t>
      </w:r>
      <w:r w:rsidRPr="000D52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Курска 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 w:rsidRPr="000D5292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9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2CF">
        <w:rPr>
          <w:rFonts w:ascii="Times New Roman" w:hAnsi="Times New Roman" w:cs="Times New Roman"/>
          <w:sz w:val="28"/>
          <w:szCs w:val="28"/>
        </w:rPr>
        <w:t>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Утвержденный правовой акт,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5292">
        <w:rPr>
          <w:rFonts w:ascii="Times New Roman" w:hAnsi="Times New Roman" w:cs="Times New Roman"/>
          <w:sz w:val="28"/>
          <w:szCs w:val="28"/>
        </w:rPr>
        <w:t xml:space="preserve"> десяти дней после опубликования, </w:t>
      </w:r>
      <w:r w:rsidRPr="00BF6145">
        <w:rPr>
          <w:rFonts w:ascii="Times New Roman" w:hAnsi="Times New Roman" w:cs="Times New Roman"/>
          <w:bCs/>
          <w:sz w:val="28"/>
          <w:szCs w:val="28"/>
        </w:rPr>
        <w:t>управление развития предпринимательства Администрации города Курска</w:t>
      </w:r>
      <w:r w:rsidRPr="000D5292">
        <w:rPr>
          <w:rFonts w:ascii="Times New Roman" w:hAnsi="Times New Roman" w:cs="Times New Roman"/>
          <w:sz w:val="28"/>
          <w:szCs w:val="28"/>
        </w:rPr>
        <w:t xml:space="preserve"> предоставляет в комитет промышленности, торговли и предпринимательства Курской области в электронном виде.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предложений о в</w:t>
      </w:r>
      <w:r w:rsidRPr="000D5292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D5292">
        <w:rPr>
          <w:rFonts w:ascii="Times New Roman" w:hAnsi="Times New Roman" w:cs="Times New Roman"/>
          <w:sz w:val="28"/>
          <w:szCs w:val="28"/>
        </w:rPr>
        <w:t>изменений в Схему</w:t>
      </w:r>
      <w:r>
        <w:rPr>
          <w:rFonts w:ascii="Times New Roman" w:hAnsi="Times New Roman" w:cs="Times New Roman"/>
          <w:sz w:val="28"/>
          <w:szCs w:val="28"/>
        </w:rPr>
        <w:t xml:space="preserve"> (включение места размещения </w:t>
      </w:r>
      <w:r w:rsidRPr="000D5292">
        <w:rPr>
          <w:rFonts w:ascii="Times New Roman" w:hAnsi="Times New Roman" w:cs="Times New Roman"/>
          <w:sz w:val="28"/>
          <w:szCs w:val="28"/>
        </w:rPr>
        <w:t>нестационарного торгового объекта (далее – перспективное место), исключение места размещения нестационарного торгового объекта, изменение характеристик НТО)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заявлений, направленных заинтересованными лицами                                в Администрацию города Курска.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0D5292">
        <w:rPr>
          <w:rFonts w:ascii="Times New Roman" w:hAnsi="Times New Roman" w:cs="Times New Roman"/>
          <w:sz w:val="28"/>
          <w:szCs w:val="28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, поданному заинтересованными юридическими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копии паспорт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D5292">
        <w:rPr>
          <w:rFonts w:ascii="Times New Roman" w:hAnsi="Times New Roman" w:cs="Times New Roman"/>
          <w:sz w:val="28"/>
          <w:szCs w:val="28"/>
        </w:rPr>
        <w:t>заявителя и (или) представителя заявителя;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заверенная копия </w:t>
      </w:r>
      <w:r w:rsidRPr="00966808">
        <w:rPr>
          <w:sz w:val="28"/>
          <w:szCs w:val="28"/>
        </w:rPr>
        <w:t xml:space="preserve">документа, подтверждающего полномочия представителя </w:t>
      </w:r>
      <w:r>
        <w:rPr>
          <w:sz w:val="28"/>
          <w:szCs w:val="28"/>
        </w:rPr>
        <w:t>действовать от имени заявителя;</w:t>
      </w:r>
    </w:p>
    <w:p w:rsidR="00E37BA3" w:rsidRPr="00BF6145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актуализированная </w:t>
      </w:r>
      <w:r w:rsidRPr="00966808">
        <w:rPr>
          <w:sz w:val="28"/>
          <w:szCs w:val="28"/>
        </w:rPr>
        <w:t>инженерно-топографическ</w:t>
      </w:r>
      <w:r>
        <w:rPr>
          <w:sz w:val="28"/>
          <w:szCs w:val="28"/>
        </w:rPr>
        <w:t xml:space="preserve">ая съемка (топографический </w:t>
      </w:r>
      <w:r w:rsidRPr="00966808">
        <w:rPr>
          <w:sz w:val="28"/>
          <w:szCs w:val="28"/>
        </w:rPr>
        <w:t>план</w:t>
      </w:r>
      <w:r>
        <w:rPr>
          <w:sz w:val="28"/>
          <w:szCs w:val="28"/>
        </w:rPr>
        <w:t>)</w:t>
      </w:r>
      <w:r w:rsidRPr="00966808">
        <w:rPr>
          <w:sz w:val="28"/>
          <w:szCs w:val="28"/>
        </w:rPr>
        <w:t xml:space="preserve"> в масштабе М 1:500, </w:t>
      </w:r>
      <w:r>
        <w:rPr>
          <w:sz w:val="28"/>
          <w:szCs w:val="28"/>
        </w:rPr>
        <w:t xml:space="preserve">которая </w:t>
      </w:r>
      <w:r w:rsidRPr="002D7C8B">
        <w:rPr>
          <w:sz w:val="28"/>
          <w:szCs w:val="28"/>
        </w:rPr>
        <w:t xml:space="preserve">должна отображать рельеф местности, точные элементы ситуации исследуемой территории, </w:t>
      </w:r>
      <w:r>
        <w:rPr>
          <w:sz w:val="28"/>
          <w:szCs w:val="28"/>
        </w:rPr>
        <w:t>благоустройство существующей застройки</w:t>
      </w:r>
      <w:r w:rsidRPr="002D7C8B">
        <w:rPr>
          <w:sz w:val="28"/>
          <w:szCs w:val="28"/>
        </w:rPr>
        <w:t xml:space="preserve">, все подземные и наземные коммуникации, </w:t>
      </w:r>
      <w:r>
        <w:rPr>
          <w:sz w:val="28"/>
          <w:szCs w:val="28"/>
        </w:rPr>
        <w:t xml:space="preserve">согласованная с </w:t>
      </w:r>
      <w:r w:rsidRPr="002D7C8B">
        <w:rPr>
          <w:sz w:val="28"/>
          <w:szCs w:val="28"/>
        </w:rPr>
        <w:t>эксплуатирующими организациями</w:t>
      </w:r>
      <w:r>
        <w:rPr>
          <w:sz w:val="28"/>
          <w:szCs w:val="28"/>
        </w:rPr>
        <w:t xml:space="preserve">,                               с </w:t>
      </w:r>
      <w:r w:rsidRPr="00966808">
        <w:rPr>
          <w:sz w:val="28"/>
          <w:szCs w:val="28"/>
        </w:rPr>
        <w:t xml:space="preserve">нанесенными на нее границами места расположения </w:t>
      </w:r>
      <w:r>
        <w:rPr>
          <w:sz w:val="28"/>
          <w:szCs w:val="28"/>
        </w:rPr>
        <w:t>НТО</w:t>
      </w:r>
      <w:r w:rsidRPr="00966808">
        <w:rPr>
          <w:sz w:val="28"/>
          <w:szCs w:val="28"/>
        </w:rPr>
        <w:t>, предполагаемого для включения в Схему</w:t>
      </w:r>
      <w:r>
        <w:rPr>
          <w:sz w:val="28"/>
          <w:szCs w:val="28"/>
        </w:rPr>
        <w:t xml:space="preserve"> </w:t>
      </w:r>
      <w:r w:rsidRPr="00BF6145">
        <w:rPr>
          <w:sz w:val="28"/>
          <w:szCs w:val="28"/>
        </w:rPr>
        <w:t>(в случае подачи заявления о включении перспективного места);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ЕГРЮЛ, полученная не позднее чем за 30 дней до дня подачи заявления (по инициативе заявителя).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3.6.2. При подаче заявления от органов государственной власти или органов местного самоуправления предоставление </w:t>
      </w:r>
      <w:r w:rsidRPr="00BF6145">
        <w:rPr>
          <w:bCs/>
          <w:sz w:val="28"/>
          <w:szCs w:val="28"/>
        </w:rPr>
        <w:t>документов, установленных пунктом 3.6.1. настоящего положения,</w:t>
      </w:r>
      <w:r>
        <w:rPr>
          <w:sz w:val="28"/>
          <w:szCs w:val="28"/>
        </w:rPr>
        <w:t xml:space="preserve"> не требуется.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 w:rsidRPr="000D529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D5292">
        <w:rPr>
          <w:sz w:val="28"/>
          <w:szCs w:val="28"/>
        </w:rPr>
        <w:t xml:space="preserve">. </w:t>
      </w:r>
      <w:r w:rsidRPr="009E6DB6">
        <w:rPr>
          <w:sz w:val="28"/>
          <w:szCs w:val="28"/>
        </w:rPr>
        <w:t xml:space="preserve">В целях улучшения архитектурного облика города Курска Схема </w:t>
      </w:r>
      <w:r>
        <w:rPr>
          <w:sz w:val="28"/>
          <w:szCs w:val="28"/>
        </w:rPr>
        <w:t xml:space="preserve">                 </w:t>
      </w:r>
      <w:r w:rsidRPr="009E6DB6">
        <w:rPr>
          <w:sz w:val="28"/>
          <w:szCs w:val="28"/>
        </w:rPr>
        <w:t>не предусматривает размещение вновь устанавливаемых (перспективных) нестационарных торговых объектов</w:t>
      </w:r>
      <w:r>
        <w:rPr>
          <w:sz w:val="28"/>
          <w:szCs w:val="28"/>
        </w:rPr>
        <w:t xml:space="preserve"> </w:t>
      </w:r>
      <w:r w:rsidRPr="009E6DB6">
        <w:rPr>
          <w:sz w:val="28"/>
          <w:szCs w:val="28"/>
        </w:rPr>
        <w:t>на улицах и площадях города Курска, перечень которых определен</w:t>
      </w:r>
      <w:r>
        <w:rPr>
          <w:sz w:val="28"/>
          <w:szCs w:val="28"/>
        </w:rPr>
        <w:t xml:space="preserve"> </w:t>
      </w:r>
      <w:r w:rsidRPr="009E6DB6">
        <w:rPr>
          <w:sz w:val="28"/>
          <w:szCs w:val="28"/>
        </w:rPr>
        <w:t>в приложении 1 к настоящему Положению, за</w:t>
      </w:r>
      <w:r>
        <w:rPr>
          <w:sz w:val="28"/>
          <w:szCs w:val="28"/>
        </w:rPr>
        <w:t> </w:t>
      </w:r>
      <w:r w:rsidRPr="009E6DB6">
        <w:rPr>
          <w:sz w:val="28"/>
          <w:szCs w:val="28"/>
        </w:rPr>
        <w:t>исключением</w:t>
      </w:r>
      <w:r>
        <w:rPr>
          <w:sz w:val="28"/>
          <w:szCs w:val="28"/>
        </w:rPr>
        <w:t>: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 w:rsidRPr="009E6DB6">
        <w:rPr>
          <w:sz w:val="28"/>
          <w:szCs w:val="28"/>
        </w:rPr>
        <w:t xml:space="preserve">киосков или павильонов, конструктивно объединенных с местом ожидания городского транспорта (ОТК); 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сезонных НТО;</w:t>
      </w:r>
    </w:p>
    <w:p w:rsidR="00E37BA3" w:rsidRPr="00971237" w:rsidRDefault="00E37BA3" w:rsidP="00E37BA3">
      <w:pPr>
        <w:ind w:firstLine="709"/>
        <w:jc w:val="both"/>
        <w:rPr>
          <w:sz w:val="28"/>
          <w:szCs w:val="28"/>
        </w:rPr>
      </w:pPr>
      <w:r w:rsidRPr="00971237">
        <w:rPr>
          <w:sz w:val="28"/>
          <w:szCs w:val="28"/>
        </w:rPr>
        <w:t>киосков и павильонов в целях предоставления в качестве компенсационных мест в случае исключения места из Схемы размещения нестационарного торгового объекта, расположенного на улицах и площадях, включенных в приложение 1 к настоящему Положению, по основаниям, указанным в пункте 3.3 настоящего Положения.</w:t>
      </w:r>
    </w:p>
    <w:p w:rsidR="00E37BA3" w:rsidRDefault="00E37BA3" w:rsidP="00E37BA3">
      <w:pPr>
        <w:pStyle w:val="ConsPlusTitle"/>
        <w:ind w:left="851"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7BA3" w:rsidRPr="00D17AEB" w:rsidRDefault="00E37BA3" w:rsidP="00E37B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7AEB">
        <w:rPr>
          <w:rFonts w:ascii="Times New Roman" w:hAnsi="Times New Roman" w:cs="Times New Roman"/>
          <w:sz w:val="28"/>
          <w:szCs w:val="28"/>
        </w:rPr>
        <w:t>4. Требования к размещению нестационарных</w:t>
      </w:r>
    </w:p>
    <w:p w:rsidR="00E37BA3" w:rsidRPr="000D5292" w:rsidRDefault="00E37BA3" w:rsidP="00E37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AEB"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E37BA3" w:rsidRPr="000D5292" w:rsidRDefault="00E37BA3" w:rsidP="00E37BA3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Pr="00BF6145" w:rsidRDefault="00E37BA3" w:rsidP="00E37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4.1. Максимальный размер площади НТО, должен соответствовать Дизайн-коду или типовому проекту НТО, но не более:</w:t>
      </w:r>
    </w:p>
    <w:p w:rsidR="00E37BA3" w:rsidRPr="00BF6145" w:rsidRDefault="00E37BA3" w:rsidP="00E37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киоска - 12 кв. м;</w:t>
      </w:r>
    </w:p>
    <w:p w:rsidR="00E37BA3" w:rsidRPr="00BF6145" w:rsidRDefault="00E37BA3" w:rsidP="00E37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 в составе остановочно-торгового комплекса - 16 кв. м;</w:t>
      </w:r>
    </w:p>
    <w:p w:rsidR="00E37BA3" w:rsidRPr="00BF6145" w:rsidRDefault="00E37BA3" w:rsidP="00E37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павильона - 40 кв. м;</w:t>
      </w:r>
    </w:p>
    <w:p w:rsidR="00E37BA3" w:rsidRPr="00BF6145" w:rsidRDefault="00E37BA3" w:rsidP="00E37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лотка, изотермической емкости - 7 кв. м;</w:t>
      </w:r>
    </w:p>
    <w:p w:rsidR="00E37BA3" w:rsidRPr="00BF6145" w:rsidRDefault="00E37BA3" w:rsidP="00E37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торговый автомат (вендинговый автомат) - 5 кв. м;</w:t>
      </w: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мобильного киоска, автомагазина (торговый автофургон, автолавка) - согласно техпаспорту на автомобильное средство.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292">
        <w:rPr>
          <w:rFonts w:ascii="Times New Roman" w:hAnsi="Times New Roman" w:cs="Times New Roman"/>
          <w:sz w:val="28"/>
          <w:szCs w:val="28"/>
        </w:rPr>
        <w:t xml:space="preserve">. Расположение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НТО  </w:t>
      </w:r>
      <w:r w:rsidRPr="000D529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D5292">
        <w:rPr>
          <w:rFonts w:ascii="Times New Roman" w:hAnsi="Times New Roman" w:cs="Times New Roman"/>
          <w:sz w:val="28"/>
          <w:szCs w:val="28"/>
        </w:rPr>
        <w:t xml:space="preserve"> должно препятствовать движению пешеходов и автотранспорта. Обязательным условием размещения является наличие подъезда с твердым покрытием для автотранспорта, обеспечивающего эксплуатацию объекта.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НТО</w:t>
      </w:r>
      <w:r w:rsidRPr="000D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установлены на ровную или специально выровненную площадку с твердым покрытием (материал определяется благоустройством территории места установки нестационарного торгового объекта) без устройства каких-либо фундаментов.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5292">
        <w:rPr>
          <w:rFonts w:ascii="Times New Roman" w:hAnsi="Times New Roman" w:cs="Times New Roman"/>
          <w:sz w:val="28"/>
          <w:szCs w:val="28"/>
        </w:rPr>
        <w:t xml:space="preserve">. Не допускается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0D5292">
        <w:rPr>
          <w:rFonts w:ascii="Times New Roman" w:hAnsi="Times New Roman" w:cs="Times New Roman"/>
          <w:sz w:val="28"/>
          <w:szCs w:val="28"/>
        </w:rPr>
        <w:t>в арках зданий, на газонах, цветниках, детских и спортивных площадках, тротуарах, на тепловых сетях, газовых сетях,</w:t>
      </w:r>
      <w:r>
        <w:rPr>
          <w:rFonts w:ascii="Times New Roman" w:hAnsi="Times New Roman" w:cs="Times New Roman"/>
          <w:sz w:val="28"/>
          <w:szCs w:val="28"/>
        </w:rPr>
        <w:t xml:space="preserve"> под линиями</w:t>
      </w:r>
      <w:r w:rsidRPr="000D5292">
        <w:rPr>
          <w:rFonts w:ascii="Times New Roman" w:hAnsi="Times New Roman" w:cs="Times New Roman"/>
          <w:sz w:val="28"/>
          <w:szCs w:val="28"/>
        </w:rPr>
        <w:t xml:space="preserve"> электропередач или в охранных зонах сетей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в пределах треугольника видимости на нерегулируемых перекрестках и примыканиях улиц и дорог, на пешеходных переходах</w:t>
      </w:r>
      <w:r>
        <w:rPr>
          <w:rFonts w:ascii="Times New Roman" w:hAnsi="Times New Roman" w:cs="Times New Roman"/>
          <w:sz w:val="28"/>
          <w:szCs w:val="28"/>
        </w:rPr>
        <w:t xml:space="preserve">, а также ближе: 10 м. –                                                от остановочных павильонов, 25 м. – от вентиляционных шахт, 20 м. – от окон </w:t>
      </w:r>
      <w:r>
        <w:rPr>
          <w:rFonts w:ascii="Times New Roman" w:hAnsi="Times New Roman" w:cs="Times New Roman"/>
          <w:sz w:val="28"/>
          <w:szCs w:val="28"/>
        </w:rPr>
        <w:lastRenderedPageBreak/>
        <w:t>жилых помещений, перед витринами торговых предприятий, 3 м. – от ствола дерева, 15 м. – от входа в подземный пешеходный переход, за исключением сооружений, входящих в остановочно-торговый комплекс.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t>4.5. Размещение НТО допускается после разработки паспорта НТО, отвечающего требованиям, установленным в разделе 6 настоящего Положения и проверенного комитетом архитектуры и градостроительства города Курска.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t>Размещаемый НТО должен соответствовать Схеме по типу объекта, месту нахождения объекта, группе товаров, размеру площади НТО, сроку функционирования объекта, паспорту НТО, Дизайн-коду НТО, типовым проектам НТО и соответствовать экологическим, санитарно-гигиеническим, противопожарным и иным требованиям, установленным действующим законодательством и муниципальными правовыми актами.</w:t>
      </w: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Не допускается размещение у НТО за исключением объектов, указанных в пункте 6.10 настоящего Положения, холодильного оборудования, столиков, зонтиков и других объектов, непосредственно предназначенных для осуществления торговой деятельности.</w:t>
      </w: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5292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осуществляющие свою деятельность через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0D5292">
        <w:rPr>
          <w:rFonts w:ascii="Times New Roman" w:hAnsi="Times New Roman" w:cs="Times New Roman"/>
          <w:sz w:val="28"/>
          <w:szCs w:val="28"/>
        </w:rPr>
        <w:t xml:space="preserve">, обязаны обеспечить содержание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0D52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EB">
        <w:rPr>
          <w:rFonts w:ascii="Times New Roman" w:hAnsi="Times New Roman" w:cs="Times New Roman"/>
          <w:sz w:val="28"/>
          <w:szCs w:val="28"/>
        </w:rPr>
        <w:t>прилегающей территории</w:t>
      </w:r>
      <w:r w:rsidRPr="000D5292">
        <w:rPr>
          <w:rFonts w:ascii="Times New Roman" w:hAnsi="Times New Roman" w:cs="Times New Roman"/>
          <w:sz w:val="28"/>
          <w:szCs w:val="28"/>
        </w:rPr>
        <w:t xml:space="preserve"> в надлежащем состоянии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0D529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D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92">
        <w:rPr>
          <w:rFonts w:ascii="Times New Roman" w:hAnsi="Times New Roman" w:cs="Times New Roman"/>
          <w:sz w:val="28"/>
          <w:szCs w:val="28"/>
        </w:rPr>
        <w:t>Город Курск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10 дней с </w:t>
      </w:r>
      <w:r w:rsidRPr="000D5292">
        <w:rPr>
          <w:rFonts w:ascii="Times New Roman" w:hAnsi="Times New Roman" w:cs="Times New Roman"/>
          <w:sz w:val="28"/>
          <w:szCs w:val="28"/>
        </w:rPr>
        <w:t>даты заключения договора на размещение нестационарного объекта, заключить договор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 с региональным оператором по обращению с твердыми коммунальными отходами на оказание услуг по обращению с твердыми коммунальными отходами на весь срок эксплуатации объекта</w:t>
      </w:r>
      <w:r>
        <w:rPr>
          <w:rFonts w:ascii="Times New Roman" w:hAnsi="Times New Roman" w:cs="Times New Roman"/>
          <w:sz w:val="28"/>
          <w:szCs w:val="28"/>
        </w:rPr>
        <w:t xml:space="preserve">, и в трехдневный срок с даты заключения указанного договора направить его копию в </w:t>
      </w:r>
      <w:r w:rsidRPr="00BF6145">
        <w:rPr>
          <w:rFonts w:ascii="Times New Roman" w:hAnsi="Times New Roman" w:cs="Times New Roman"/>
          <w:bCs/>
          <w:sz w:val="28"/>
          <w:szCs w:val="28"/>
        </w:rPr>
        <w:t>управление развития предпринимательства Администрации города Курска.</w:t>
      </w:r>
    </w:p>
    <w:p w:rsidR="00E37BA3" w:rsidRDefault="00E37BA3" w:rsidP="00E37BA3">
      <w:pPr>
        <w:pStyle w:val="ConsPlusTitle"/>
        <w:ind w:left="85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7BA3" w:rsidRPr="000D5292" w:rsidRDefault="00E37BA3" w:rsidP="00E37B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 Порядок возникновения и прекращения права на размещение</w:t>
      </w:r>
    </w:p>
    <w:p w:rsidR="00E37BA3" w:rsidRPr="000D5292" w:rsidRDefault="00E37BA3" w:rsidP="00E37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E37BA3" w:rsidRPr="00BB2C9D" w:rsidRDefault="00E37BA3" w:rsidP="00E37BA3">
      <w:pPr>
        <w:pStyle w:val="ConsPlusNormal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5.1. Основанием для размещения нестационарного торгового объекта является договор на размещение нестационарного торгового объекта, заключаемый по форме, согласно Приложению 2 к настоящему Положению.</w:t>
      </w:r>
    </w:p>
    <w:p w:rsidR="00E37BA3" w:rsidRPr="00BF6145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F6145">
        <w:rPr>
          <w:rFonts w:eastAsiaTheme="minorHAnsi"/>
          <w:bCs/>
          <w:sz w:val="28"/>
          <w:szCs w:val="28"/>
          <w:lang w:eastAsia="en-US"/>
        </w:rPr>
        <w:t xml:space="preserve">Размещение НТО  подтверждается составлением </w:t>
      </w:r>
      <w:hyperlink r:id="rId15" w:history="1">
        <w:r w:rsidRPr="00BF6145">
          <w:rPr>
            <w:rFonts w:eastAsiaTheme="minorHAnsi"/>
            <w:bCs/>
            <w:color w:val="0000FF"/>
            <w:sz w:val="28"/>
            <w:szCs w:val="28"/>
            <w:lang w:eastAsia="en-US"/>
          </w:rPr>
          <w:t>акта</w:t>
        </w:r>
      </w:hyperlink>
      <w:r w:rsidRPr="00BF6145">
        <w:rPr>
          <w:rFonts w:eastAsiaTheme="minorHAnsi"/>
          <w:bCs/>
          <w:sz w:val="28"/>
          <w:szCs w:val="28"/>
          <w:lang w:eastAsia="en-US"/>
        </w:rPr>
        <w:t xml:space="preserve"> приемки НТО не позднее 3 месяцев после заключения договора на размещение НТО, а в отношении сезонного нестационарного торгового объекта – не позднее 5 календарных дней после заключения настоящего договора.</w:t>
      </w:r>
    </w:p>
    <w:p w:rsidR="00E37BA3" w:rsidRPr="00BF6145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F6145">
        <w:rPr>
          <w:rFonts w:eastAsiaTheme="minorHAnsi"/>
          <w:bCs/>
          <w:sz w:val="28"/>
          <w:szCs w:val="28"/>
          <w:lang w:eastAsia="en-US"/>
        </w:rPr>
        <w:t>Не допускается осуществлять торговую деятельность (оказание услуг) до подписания акта приемки Объекта</w:t>
      </w:r>
    </w:p>
    <w:p w:rsidR="00E37BA3" w:rsidRPr="00BF6145" w:rsidRDefault="00E37BA3" w:rsidP="00E37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5.2. Договор на размещение нестационарного торгового объекта заключается на срок функционирования объекта, определенного Схемой НТО, за исключением размещения НТО, соответствующих Дизайн-коду или типовому проекту НТО. При размещении НТО согласно Дизайн-коду или типовому проекту НТО срок функционирования НТО определяется:</w:t>
      </w:r>
    </w:p>
    <w:p w:rsidR="00E37BA3" w:rsidRPr="00BF6145" w:rsidRDefault="00E37BA3" w:rsidP="00E37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lastRenderedPageBreak/>
        <w:t>для лотков – 1 год;</w:t>
      </w:r>
    </w:p>
    <w:p w:rsidR="00E37BA3" w:rsidRPr="00BF6145" w:rsidRDefault="00E37BA3" w:rsidP="00E37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для киосков – 3 года;</w:t>
      </w:r>
    </w:p>
    <w:p w:rsidR="00E37BA3" w:rsidRPr="00BF6145" w:rsidRDefault="00E37BA3" w:rsidP="00E37BA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для павильонов – 5 лет;</w:t>
      </w: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для остановочно-торгового комплекса – 5 лет.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292">
        <w:rPr>
          <w:rFonts w:ascii="Times New Roman" w:hAnsi="Times New Roman" w:cs="Times New Roman"/>
          <w:sz w:val="28"/>
          <w:szCs w:val="28"/>
        </w:rPr>
        <w:t>. Заключение договора на размещение нестационарного торгового объекта осуществляется по результатам торгов, проводимых в форме аукциона, за исключением: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заключения договоров на размещение нестационарного торгового объекта на новый срок;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предоставления компенсационного места заинтересованному юридическому лицу или индивидуальному предпринимателю;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на размещение сезонных НТО в соответствии                   с пунктами 8.4 и 8.12 настоящего Положения.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5292">
        <w:rPr>
          <w:rFonts w:ascii="Times New Roman" w:hAnsi="Times New Roman" w:cs="Times New Roman"/>
          <w:sz w:val="28"/>
          <w:szCs w:val="28"/>
        </w:rPr>
        <w:t>. Торги проводятся в порядке, установленном действующим законодательством.</w:t>
      </w:r>
    </w:p>
    <w:p w:rsidR="00E37BA3" w:rsidRPr="00BF6145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145">
        <w:rPr>
          <w:rFonts w:eastAsiaTheme="minorHAnsi"/>
          <w:sz w:val="28"/>
          <w:szCs w:val="28"/>
          <w:lang w:eastAsia="en-US"/>
        </w:rPr>
        <w:t>В качестве организатора торгов выступает комитет по управлению муниципальным имуществом города Курска.</w:t>
      </w:r>
    </w:p>
    <w:p w:rsidR="00E37BA3" w:rsidRPr="00BF6145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145">
        <w:rPr>
          <w:rFonts w:eastAsiaTheme="minorHAnsi"/>
          <w:sz w:val="28"/>
          <w:szCs w:val="28"/>
          <w:lang w:eastAsia="en-US"/>
        </w:rPr>
        <w:t>Комитет по управлению муниципальным имуществом города Курска публикует извещение о проведении аукциона, разрабатывает аукционную документацию, определяет победителя аукциона.</w:t>
      </w: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45">
        <w:rPr>
          <w:rFonts w:ascii="Times New Roman" w:hAnsi="Times New Roman" w:cs="Times New Roman"/>
          <w:sz w:val="28"/>
          <w:szCs w:val="28"/>
        </w:rPr>
        <w:t>5.5. Заключение договоров на размещение нестационарного торгового объекта (без проведения торгов) на новый срок осуществляется в порядке, установленном пунктами 5.5.1 – 5.5.13 настоящего положения.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 xml:space="preserve">.1. Заинтересованные юридические лица и индивидуальные предприниматели, претендующие на заключение договора на новый срок, подают заявления в АУ 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9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по предоставлению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5292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292">
        <w:rPr>
          <w:rFonts w:ascii="Times New Roman" w:hAnsi="Times New Roman" w:cs="Times New Roman"/>
          <w:sz w:val="28"/>
          <w:szCs w:val="28"/>
        </w:rPr>
        <w:t xml:space="preserve"> до даты окончания срока действия договора на размещение нестационарного торгового объекта.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.2. В заявлении должны быть указаны: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номер по </w:t>
      </w:r>
      <w:hyperlink r:id="rId16" w:history="1">
        <w:r w:rsidRPr="000D5292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соответствующего округа города Курска;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тип объекта;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место нахождения объекта:</w:t>
      </w: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45">
        <w:rPr>
          <w:rFonts w:ascii="Times New Roman" w:hAnsi="Times New Roman" w:cs="Times New Roman"/>
          <w:sz w:val="28"/>
          <w:szCs w:val="28"/>
        </w:rPr>
        <w:t>группа товаров;</w:t>
      </w: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45">
        <w:rPr>
          <w:rFonts w:ascii="Times New Roman" w:hAnsi="Times New Roman" w:cs="Times New Roman"/>
          <w:sz w:val="28"/>
          <w:szCs w:val="28"/>
        </w:rPr>
        <w:t>размер площади НТО;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срок функционирования объекта;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режим работы нестационарного торгового объекта, установленный хозяйствующим субъектом;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292">
        <w:rPr>
          <w:rFonts w:ascii="Times New Roman" w:hAnsi="Times New Roman" w:cs="Times New Roman"/>
          <w:sz w:val="28"/>
          <w:szCs w:val="28"/>
        </w:rPr>
        <w:t xml:space="preserve">огласие на проведение осмотра НТО уполномоченными органами, указанными в </w:t>
      </w:r>
      <w:hyperlink w:anchor="P59" w:history="1">
        <w:r w:rsidRPr="000D5292">
          <w:rPr>
            <w:rFonts w:ascii="Times New Roman" w:hAnsi="Times New Roman" w:cs="Times New Roman"/>
            <w:sz w:val="28"/>
            <w:szCs w:val="28"/>
          </w:rPr>
          <w:t>п. 1.6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составления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НТО </w:t>
      </w:r>
      <w:r>
        <w:rPr>
          <w:rFonts w:ascii="Times New Roman" w:hAnsi="Times New Roman" w:cs="Times New Roman"/>
          <w:sz w:val="28"/>
          <w:szCs w:val="28"/>
        </w:rPr>
        <w:t>требованиям настоящего</w:t>
      </w:r>
      <w:r w:rsidRPr="000D5292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паспортные данные заявителя и (или) документы, подтверждающие полномочия представителя заявителя;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копии свидетельств: о 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lastRenderedPageBreak/>
        <w:t>на территории Российской Федерации; о внесении в Единый государственный реестр индивидуальных предпринимателей (юридических лиц) записи об индивидуальном предпринимателе (юридическом лице);</w:t>
      </w:r>
    </w:p>
    <w:p w:rsidR="00E37BA3" w:rsidRPr="000D5292" w:rsidRDefault="00E37BA3" w:rsidP="00E37BA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D5292">
        <w:rPr>
          <w:spacing w:val="2"/>
          <w:sz w:val="28"/>
          <w:szCs w:val="28"/>
          <w:shd w:val="clear" w:color="auto" w:fill="FFFFFF"/>
        </w:rPr>
        <w:t xml:space="preserve">справка налогового органа об отсутствии у заявителя просроченной задолженности по налогам, иным обязательным платежам в бюджетную систему Российской Федерации, по страховым взносам, пеням и штрафам, выданная не ранее чем за месяц до даты подачи заявления. В случае наличия у хозяйствующего субъекта задолженности по налогам, иным обязательным платежам в бюджетную систему Российской </w:t>
      </w:r>
      <w:proofErr w:type="gramStart"/>
      <w:r w:rsidRPr="000D5292">
        <w:rPr>
          <w:spacing w:val="2"/>
          <w:sz w:val="28"/>
          <w:szCs w:val="28"/>
          <w:shd w:val="clear" w:color="auto" w:fill="FFFFFF"/>
        </w:rPr>
        <w:t xml:space="preserve">Федерации,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0D5292">
        <w:rPr>
          <w:spacing w:val="2"/>
          <w:sz w:val="28"/>
          <w:szCs w:val="28"/>
          <w:shd w:val="clear" w:color="auto" w:fill="FFFFFF"/>
        </w:rPr>
        <w:t>по</w:t>
      </w:r>
      <w:proofErr w:type="gramEnd"/>
      <w:r>
        <w:rPr>
          <w:spacing w:val="2"/>
          <w:sz w:val="28"/>
          <w:szCs w:val="28"/>
          <w:shd w:val="clear" w:color="auto" w:fill="FFFFFF"/>
        </w:rPr>
        <w:t> </w:t>
      </w:r>
      <w:r w:rsidRPr="000D5292">
        <w:rPr>
          <w:spacing w:val="2"/>
          <w:sz w:val="28"/>
          <w:szCs w:val="28"/>
          <w:shd w:val="clear" w:color="auto" w:fill="FFFFFF"/>
        </w:rPr>
        <w:t xml:space="preserve">страховым взносам, пеням и штрафам предоставляются заверенные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0D5292">
        <w:rPr>
          <w:spacing w:val="2"/>
          <w:sz w:val="28"/>
          <w:szCs w:val="28"/>
          <w:shd w:val="clear" w:color="auto" w:fill="FFFFFF"/>
        </w:rPr>
        <w:t>им</w:t>
      </w:r>
      <w:r>
        <w:rPr>
          <w:spacing w:val="2"/>
          <w:sz w:val="28"/>
          <w:szCs w:val="28"/>
          <w:shd w:val="clear" w:color="auto" w:fill="FFFFFF"/>
        </w:rPr>
        <w:t> </w:t>
      </w:r>
      <w:r w:rsidRPr="000D5292">
        <w:rPr>
          <w:spacing w:val="2"/>
          <w:sz w:val="28"/>
          <w:szCs w:val="28"/>
          <w:shd w:val="clear" w:color="auto" w:fill="FFFFFF"/>
        </w:rPr>
        <w:t>копии платежных документов, подтверждающих оплату такой задолженности.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 xml:space="preserve">.3. Заявления заинтересованных лиц регистрируются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92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292"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5292">
        <w:rPr>
          <w:rFonts w:ascii="Times New Roman" w:hAnsi="Times New Roman" w:cs="Times New Roman"/>
          <w:sz w:val="28"/>
          <w:szCs w:val="28"/>
        </w:rPr>
        <w:t>их поступления в комитет по управлению муниципальным имуществом города Курска.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.4. Заявления подлежат возврату в течение 7 рабочих дней с даты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5292">
        <w:rPr>
          <w:rFonts w:ascii="Times New Roman" w:hAnsi="Times New Roman" w:cs="Times New Roman"/>
          <w:sz w:val="28"/>
          <w:szCs w:val="28"/>
        </w:rPr>
        <w:t>их регистрации в следующих случаях: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1) подача заявления неуполномоченным лицом;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 xml:space="preserve">несоответствие заявления требованиям, </w:t>
      </w:r>
      <w:proofErr w:type="gramStart"/>
      <w:r w:rsidRPr="00BF6145">
        <w:rPr>
          <w:rFonts w:ascii="Times New Roman" w:hAnsi="Times New Roman" w:cs="Times New Roman"/>
          <w:sz w:val="28"/>
          <w:szCs w:val="28"/>
        </w:rPr>
        <w:t xml:space="preserve">установленным  </w:t>
      </w:r>
      <w:proofErr w:type="spellStart"/>
      <w:r w:rsidRPr="00BF614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BF6145">
        <w:fldChar w:fldCharType="begin"/>
      </w:r>
      <w:r w:rsidRPr="00BF6145">
        <w:instrText xml:space="preserve"> HYPERLINK \l "P148" </w:instrText>
      </w:r>
      <w:r w:rsidRPr="00BF6145">
        <w:fldChar w:fldCharType="separate"/>
      </w:r>
      <w:r w:rsidRPr="00BF614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6145">
        <w:rPr>
          <w:rFonts w:ascii="Times New Roman" w:hAnsi="Times New Roman" w:cs="Times New Roman"/>
          <w:sz w:val="28"/>
          <w:szCs w:val="28"/>
        </w:rPr>
        <w:t>. 5.5.1 и (или) 5.5.</w:t>
      </w:r>
      <w:r w:rsidRPr="00BF6145">
        <w:rPr>
          <w:rFonts w:ascii="Times New Roman" w:hAnsi="Times New Roman" w:cs="Times New Roman"/>
          <w:sz w:val="28"/>
          <w:szCs w:val="28"/>
        </w:rPr>
        <w:fldChar w:fldCharType="end"/>
      </w:r>
      <w:r w:rsidRPr="00BF6145">
        <w:rPr>
          <w:rFonts w:ascii="Times New Roman" w:hAnsi="Times New Roman" w:cs="Times New Roman"/>
          <w:sz w:val="28"/>
          <w:szCs w:val="28"/>
        </w:rPr>
        <w:t>2</w:t>
      </w:r>
      <w:r w:rsidRPr="000D529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неполного пакета документов, предусмотренного пунктом 5.5.2 настоящего Положения.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4)</w:t>
      </w:r>
      <w:r w:rsidRPr="000D5292">
        <w:rPr>
          <w:rFonts w:ascii="Times New Roman" w:hAnsi="Times New Roman" w:cs="Times New Roman"/>
          <w:sz w:val="28"/>
          <w:szCs w:val="28"/>
        </w:rPr>
        <w:t xml:space="preserve"> предоставление недостоверной информации.</w:t>
      </w:r>
    </w:p>
    <w:p w:rsidR="00E37BA3" w:rsidRPr="00BF6145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170"/>
      <w:bookmarkEnd w:id="4"/>
      <w:r w:rsidRPr="0082017D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2017D">
        <w:rPr>
          <w:sz w:val="28"/>
          <w:szCs w:val="28"/>
        </w:rPr>
        <w:t>.5.</w:t>
      </w:r>
      <w:r w:rsidRPr="0073147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Цена договора на размещение НТО (без проведения торгов) определяется путем применения к цене ранее заключенного (действующего) договора коэффициента инфляции, утвержденного федеральным законом                      о федеральном бюджете на дату заключения нового договора, </w:t>
      </w:r>
      <w:r w:rsidRPr="00BF6145">
        <w:rPr>
          <w:rFonts w:eastAsiaTheme="minorHAnsi"/>
          <w:sz w:val="28"/>
          <w:szCs w:val="28"/>
          <w:lang w:eastAsia="en-US"/>
        </w:rPr>
        <w:t>за исключением случаев установленных настоящим постановлением.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заключении договоров на размещение сезонных объектов, передвижных средств торговли цена договора устанавливается как произведение рыночной стоимости 1 кв. м объекта на площадь объекта.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5.5.6. Комитет по управлению муниципальным имуществом города Курска в течение пяти рабочих дней с даты регистрации заявления посредством системы электронного документооборота «Дело» рассылает поступившие заявления в уполномоченные органы, указанные в пункте 1.5 настоящего Положения.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>. Указанные органы в срок, не пре</w:t>
      </w:r>
      <w:r>
        <w:rPr>
          <w:rFonts w:ascii="Times New Roman" w:hAnsi="Times New Roman" w:cs="Times New Roman"/>
          <w:sz w:val="28"/>
          <w:szCs w:val="28"/>
        </w:rPr>
        <w:t xml:space="preserve">вышающий двадцати рабочих дней </w:t>
      </w:r>
      <w:r w:rsidRPr="000D5292">
        <w:rPr>
          <w:rFonts w:ascii="Times New Roman" w:hAnsi="Times New Roman" w:cs="Times New Roman"/>
          <w:sz w:val="28"/>
          <w:szCs w:val="28"/>
        </w:rPr>
        <w:t xml:space="preserve">со дня регистрации запросов (заявлений), представляют в комитет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Курска заключение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5292">
        <w:rPr>
          <w:rFonts w:ascii="Times New Roman" w:hAnsi="Times New Roman" w:cs="Times New Roman"/>
          <w:sz w:val="28"/>
          <w:szCs w:val="28"/>
        </w:rPr>
        <w:t>о соответствии (несоответствии) нестационарного торгового объекта Схеме по  типу объекта, месту нахождения объекта, группе товаров, сроку функционирования объекта, паспорту НТО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3 к настоящему Положению  </w:t>
      </w:r>
      <w:r w:rsidRPr="000D5292">
        <w:rPr>
          <w:rFonts w:ascii="Times New Roman" w:hAnsi="Times New Roman" w:cs="Times New Roman"/>
          <w:sz w:val="28"/>
          <w:szCs w:val="28"/>
        </w:rPr>
        <w:t>(далее - заключение о соответствии НТО).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5292">
        <w:rPr>
          <w:rFonts w:ascii="Times New Roman" w:hAnsi="Times New Roman" w:cs="Times New Roman"/>
          <w:sz w:val="28"/>
          <w:szCs w:val="28"/>
        </w:rPr>
        <w:t xml:space="preserve">. Для составления заключения о соответствии (несоответствии) НТО уполномоченными органами осуществляется осмотр НТО. Отсутствие </w:t>
      </w:r>
      <w:r w:rsidRPr="000D5292">
        <w:rPr>
          <w:rFonts w:ascii="Times New Roman" w:hAnsi="Times New Roman" w:cs="Times New Roman"/>
          <w:sz w:val="28"/>
          <w:szCs w:val="28"/>
        </w:rPr>
        <w:lastRenderedPageBreak/>
        <w:t xml:space="preserve">владельца НТО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D5292">
        <w:rPr>
          <w:rFonts w:ascii="Times New Roman" w:hAnsi="Times New Roman" w:cs="Times New Roman"/>
          <w:sz w:val="28"/>
          <w:szCs w:val="28"/>
        </w:rPr>
        <w:t>является препятствием для проведения осмотра.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5292">
        <w:rPr>
          <w:rFonts w:ascii="Times New Roman" w:hAnsi="Times New Roman" w:cs="Times New Roman"/>
          <w:sz w:val="28"/>
          <w:szCs w:val="28"/>
        </w:rPr>
        <w:t xml:space="preserve">. По результатам осмотра составляется заключение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нестационарного торгового объекта Схеме </w:t>
      </w:r>
      <w:r>
        <w:rPr>
          <w:rFonts w:ascii="Times New Roman" w:hAnsi="Times New Roman" w:cs="Times New Roman"/>
          <w:sz w:val="28"/>
          <w:szCs w:val="28"/>
        </w:rPr>
        <w:t>по типу объекта, месту размещения</w:t>
      </w:r>
      <w:r w:rsidRPr="000D5292">
        <w:rPr>
          <w:rFonts w:ascii="Times New Roman" w:hAnsi="Times New Roman" w:cs="Times New Roman"/>
          <w:sz w:val="28"/>
          <w:szCs w:val="28"/>
        </w:rPr>
        <w:t xml:space="preserve"> объекта, группе товаров, сроку функционирования объекта, паспорту НТО. </w:t>
      </w:r>
      <w:hyperlink w:anchor="P338" w:history="1">
        <w:r w:rsidRPr="000D5292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НТО </w:t>
      </w:r>
      <w:proofErr w:type="gramStart"/>
      <w:r w:rsidRPr="000D5292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 4 </w:t>
      </w:r>
      <w:r w:rsidRPr="000D5292">
        <w:rPr>
          <w:rFonts w:ascii="Times New Roman" w:hAnsi="Times New Roman" w:cs="Times New Roman"/>
          <w:sz w:val="28"/>
          <w:szCs w:val="28"/>
        </w:rPr>
        <w:t>экземплярах по форме согласно приложению 2 к настоящему Положению.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5292">
        <w:rPr>
          <w:rFonts w:ascii="Times New Roman" w:hAnsi="Times New Roman" w:cs="Times New Roman"/>
          <w:sz w:val="28"/>
          <w:szCs w:val="28"/>
        </w:rPr>
        <w:t xml:space="preserve">. При определении соответствия (несоответствия) установленного нестационарного торгового объекта паспорту </w:t>
      </w:r>
      <w:r>
        <w:rPr>
          <w:rFonts w:ascii="Times New Roman" w:hAnsi="Times New Roman" w:cs="Times New Roman"/>
          <w:sz w:val="28"/>
          <w:szCs w:val="28"/>
        </w:rPr>
        <w:t xml:space="preserve">НТО, </w:t>
      </w:r>
      <w:r w:rsidRPr="000D5292">
        <w:rPr>
          <w:rFonts w:ascii="Times New Roman" w:hAnsi="Times New Roman" w:cs="Times New Roman"/>
          <w:sz w:val="28"/>
          <w:szCs w:val="28"/>
        </w:rPr>
        <w:t>применяются следующие критерии: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соответствие НТО ситуационному плану (площадь объекта, размещение на местности, благоустройство, озеленение);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соответствие фасадов объекта (дизайн, габариты, материалы наружной отделки, цветовая гамма);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соответствие рекламно-информационного оформления объекта (габариты, материалы, цветовая гамма, подсветка);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идентичность материалов внешней отделки, размеров соединительных декоративных элементов и общих конструкций (козырьков, фризов и т.д.) для объектов,</w:t>
      </w:r>
      <w:r>
        <w:rPr>
          <w:rFonts w:ascii="Times New Roman" w:hAnsi="Times New Roman" w:cs="Times New Roman"/>
          <w:sz w:val="28"/>
          <w:szCs w:val="28"/>
        </w:rPr>
        <w:t xml:space="preserve"> сблокированных в единый модуль.</w:t>
      </w: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Не соответствие паспорта объекта требованиям, содержащимся в разделе 6 настоящего Положения, является основанием для признания НТО не соответствующим паспорту.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D5292">
        <w:rPr>
          <w:rFonts w:ascii="Times New Roman" w:hAnsi="Times New Roman" w:cs="Times New Roman"/>
          <w:sz w:val="28"/>
          <w:szCs w:val="28"/>
        </w:rPr>
        <w:t>. Комитет по управлению муниципальным имуществом города Курска в срок не более сорока пяти рабочих дней с даты регистрации заявления совершает одно из следующих действий: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- заключает договор на размещение нестационарного торгового объекта (без проведения торгов) по форме согласно приложению 3 к настоящему постановлению;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- отказывает в заключении договора на размещение нестационарного торгового объекта (без проведения торгов).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время на проведение оценки, проводимой в случаях, предусмотренных </w:t>
      </w:r>
      <w:hyperlink w:anchor="P170" w:history="1">
        <w:r w:rsidRPr="001342BC">
          <w:rPr>
            <w:rFonts w:ascii="Times New Roman" w:hAnsi="Times New Roman" w:cs="Times New Roman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1342BC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1342BC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292">
        <w:rPr>
          <w:rFonts w:ascii="Times New Roman" w:hAnsi="Times New Roman" w:cs="Times New Roman"/>
          <w:sz w:val="28"/>
          <w:szCs w:val="28"/>
        </w:rPr>
        <w:t>. Основанием для отказа в заключении договора на размещение НТО (без проведения торгов) является: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1) отсутствие НТО в </w:t>
      </w:r>
      <w:hyperlink r:id="rId17" w:history="1">
        <w:r w:rsidRPr="000D5292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0D5292">
        <w:rPr>
          <w:rFonts w:ascii="Times New Roman" w:hAnsi="Times New Roman" w:cs="Times New Roman"/>
          <w:sz w:val="28"/>
          <w:szCs w:val="28"/>
        </w:rPr>
        <w:t>;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2) отсутствие действующего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3) наличие задолженности по действующему договору; 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 xml:space="preserve">4) наличие заключения о несоответствии НТО </w:t>
      </w:r>
      <w:hyperlink r:id="rId18" w:history="1">
        <w:r w:rsidRPr="000D5292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по типу объекта, месту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0D5292">
        <w:rPr>
          <w:rFonts w:ascii="Times New Roman" w:hAnsi="Times New Roman" w:cs="Times New Roman"/>
          <w:sz w:val="28"/>
          <w:szCs w:val="28"/>
        </w:rPr>
        <w:t xml:space="preserve"> объекта, группе товаров, сроку функционирования объекта, </w:t>
      </w:r>
      <w:r>
        <w:rPr>
          <w:rFonts w:ascii="Times New Roman" w:hAnsi="Times New Roman" w:cs="Times New Roman"/>
          <w:sz w:val="28"/>
          <w:szCs w:val="28"/>
        </w:rPr>
        <w:t>паспорту НТО;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t xml:space="preserve">5) невозможности проведения осмотра два раза подряд по причине </w:t>
      </w:r>
      <w:proofErr w:type="spellStart"/>
      <w:r w:rsidRPr="00BF6145">
        <w:rPr>
          <w:bCs/>
          <w:sz w:val="28"/>
          <w:szCs w:val="28"/>
        </w:rPr>
        <w:t>нефункционирования</w:t>
      </w:r>
      <w:proofErr w:type="spellEnd"/>
      <w:r w:rsidRPr="00BF6145">
        <w:rPr>
          <w:bCs/>
          <w:sz w:val="28"/>
          <w:szCs w:val="28"/>
        </w:rPr>
        <w:t xml:space="preserve"> объекта в течение 30 календарных дней; 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систематического (2-х и более раз) нарушений действующего законодательства при осуществлении деятельности </w:t>
      </w:r>
      <w:proofErr w:type="gramStart"/>
      <w:r>
        <w:rPr>
          <w:sz w:val="28"/>
          <w:szCs w:val="28"/>
        </w:rPr>
        <w:t>в  нестационарном</w:t>
      </w:r>
      <w:proofErr w:type="gramEnd"/>
      <w:r>
        <w:rPr>
          <w:sz w:val="28"/>
          <w:szCs w:val="28"/>
        </w:rPr>
        <w:t xml:space="preserve"> торговом объекте;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lastRenderedPageBreak/>
        <w:t>7) отсутствие паспорта НТО, отвечающего требованиям, установленным настоящим Положением.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5292">
        <w:rPr>
          <w:rFonts w:ascii="Times New Roman" w:hAnsi="Times New Roman" w:cs="Times New Roman"/>
          <w:sz w:val="28"/>
          <w:szCs w:val="28"/>
        </w:rPr>
        <w:t>. Информация о заключенных договорах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НТО</w:t>
      </w:r>
      <w:r w:rsidRPr="000D5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 об отказах в заключении договоров ежемесячно направляется комитетом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5292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 в администрацию соответствующего округа города Курска, в </w:t>
      </w:r>
      <w:r w:rsidRPr="00BF6145">
        <w:rPr>
          <w:rFonts w:ascii="Times New Roman" w:hAnsi="Times New Roman" w:cs="Times New Roman"/>
          <w:bCs/>
          <w:sz w:val="28"/>
          <w:szCs w:val="28"/>
        </w:rPr>
        <w:t>управление развития предпринимательства Администрации города Курска</w:t>
      </w:r>
      <w:r w:rsidRPr="000D5292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5292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до 05 числа каждого месяца.</w:t>
      </w:r>
    </w:p>
    <w:p w:rsidR="00E37BA3" w:rsidRDefault="00E37BA3" w:rsidP="00E37B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52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D5292">
        <w:rPr>
          <w:sz w:val="28"/>
          <w:szCs w:val="28"/>
        </w:rPr>
        <w:t xml:space="preserve">. При прекращении срока действия договора на размещение НТО </w:t>
      </w:r>
      <w:r>
        <w:rPr>
          <w:sz w:val="28"/>
          <w:szCs w:val="28"/>
        </w:rPr>
        <w:t xml:space="preserve">                    </w:t>
      </w:r>
      <w:r w:rsidRPr="00BF6145">
        <w:rPr>
          <w:bCs/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0D5292">
        <w:rPr>
          <w:sz w:val="28"/>
          <w:szCs w:val="28"/>
        </w:rPr>
        <w:t xml:space="preserve">отказе в заключении договора на новый срок владелец НТО обязан демонтировать и вывезти НТО в 10-дневный срок с даты прекращения договора на размещение НТО и привести </w:t>
      </w:r>
      <w:r>
        <w:rPr>
          <w:sz w:val="28"/>
          <w:szCs w:val="28"/>
        </w:rPr>
        <w:t xml:space="preserve">земельный участок </w:t>
      </w:r>
      <w:r w:rsidRPr="000D5292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  </w:t>
      </w:r>
      <w:r w:rsidRPr="000D5292">
        <w:rPr>
          <w:sz w:val="28"/>
          <w:szCs w:val="28"/>
        </w:rPr>
        <w:t>с первоначальным видом (восстановить асфальтное покрытие, тротуарную плитку, участок озеленения).</w:t>
      </w:r>
    </w:p>
    <w:p w:rsidR="00E37BA3" w:rsidRPr="00BF6145" w:rsidRDefault="00E37BA3" w:rsidP="00E37BA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t>При невыполнении владельцем НТО демонтажа объекта, снос (демонтаж) осуществляется комитетом по управлению муниципальным имуществом города Курска с взысканием расходов с владельца НТО.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5292">
        <w:rPr>
          <w:rFonts w:ascii="Times New Roman" w:hAnsi="Times New Roman" w:cs="Times New Roman"/>
          <w:sz w:val="28"/>
          <w:szCs w:val="28"/>
        </w:rPr>
        <w:t xml:space="preserve">. Самовольно установленные и незаконно размещенные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0D5292">
        <w:rPr>
          <w:rFonts w:ascii="Times New Roman" w:hAnsi="Times New Roman" w:cs="Times New Roman"/>
          <w:sz w:val="28"/>
          <w:szCs w:val="28"/>
        </w:rPr>
        <w:t xml:space="preserve">подлежат сносу (демонтажу) в порядке, предусмотренном </w:t>
      </w:r>
      <w:hyperlink r:id="rId19" w:history="1">
        <w:r w:rsidRPr="000D52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10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292">
        <w:rPr>
          <w:rFonts w:ascii="Times New Roman" w:hAnsi="Times New Roman" w:cs="Times New Roman"/>
          <w:sz w:val="28"/>
          <w:szCs w:val="28"/>
        </w:rPr>
        <w:t xml:space="preserve"> 2661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92">
        <w:rPr>
          <w:rFonts w:ascii="Times New Roman" w:hAnsi="Times New Roman" w:cs="Times New Roman"/>
          <w:sz w:val="28"/>
          <w:szCs w:val="28"/>
        </w:rPr>
        <w:t>О Порядке сноса (демонтажа) самовольно установленных нестационарных торговых объектов на землях,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292">
        <w:rPr>
          <w:rFonts w:ascii="Times New Roman" w:hAnsi="Times New Roman" w:cs="Times New Roman"/>
          <w:sz w:val="28"/>
          <w:szCs w:val="28"/>
        </w:rPr>
        <w:t>в муниципальной собственности города Курска, землях общего пользования, землях, государственная собственность на которые не разграничена,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5292">
        <w:rPr>
          <w:rFonts w:ascii="Times New Roman" w:hAnsi="Times New Roman" w:cs="Times New Roman"/>
          <w:sz w:val="28"/>
          <w:szCs w:val="28"/>
        </w:rPr>
        <w:t xml:space="preserve">. Компенсационное место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0D5292">
        <w:rPr>
          <w:rFonts w:ascii="Times New Roman" w:hAnsi="Times New Roman" w:cs="Times New Roman"/>
          <w:sz w:val="28"/>
          <w:szCs w:val="28"/>
        </w:rPr>
        <w:t>предоставляется заинтересованному юридическому лицу или индивидуальному предпринимател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5292">
        <w:rPr>
          <w:rFonts w:ascii="Times New Roman" w:hAnsi="Times New Roman" w:cs="Times New Roman"/>
          <w:sz w:val="28"/>
          <w:szCs w:val="28"/>
        </w:rPr>
        <w:t xml:space="preserve"> на основании договора, заключенного с комитетом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Курска в порядке, установленном разделом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37BA3" w:rsidRPr="000D5292" w:rsidRDefault="00E37BA3" w:rsidP="00E37BA3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5292">
        <w:rPr>
          <w:rFonts w:ascii="Times New Roman" w:hAnsi="Times New Roman" w:cs="Times New Roman"/>
          <w:sz w:val="28"/>
          <w:szCs w:val="28"/>
        </w:rPr>
        <w:t>. Требования 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 xml:space="preserve">нестационарного торгового </w:t>
      </w:r>
    </w:p>
    <w:p w:rsidR="00E37BA3" w:rsidRDefault="00E37BA3" w:rsidP="00E37B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объекта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 xml:space="preserve">нестационарных торговых </w:t>
      </w:r>
    </w:p>
    <w:p w:rsidR="00E37BA3" w:rsidRPr="000D5292" w:rsidRDefault="00E37BA3" w:rsidP="00E37B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расположенных на территории города Курска</w:t>
      </w:r>
    </w:p>
    <w:p w:rsidR="00E37BA3" w:rsidRPr="000D5292" w:rsidRDefault="00E37BA3" w:rsidP="00E37BA3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6.1. Внешний вид НТО должен отвечать архитектурно-художественным требованиям, Дизайн-коду или типовому проекту НТО, требованиям настоящего Положения, с учетом долговременной эксплуатации не терять своих качеств. Размещение НТО должно соответствовать градостроительным, архитектурным, противопожарным, санитарным нормам, правилам и нормативам.</w:t>
      </w:r>
    </w:p>
    <w:p w:rsidR="00E37BA3" w:rsidRPr="00BF6145" w:rsidRDefault="00E37BA3" w:rsidP="00E37BA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 Паспорт</w:t>
      </w:r>
      <w:r w:rsidRPr="00F403F4">
        <w:rPr>
          <w:sz w:val="28"/>
          <w:szCs w:val="28"/>
        </w:rPr>
        <w:t xml:space="preserve"> нестаци</w:t>
      </w:r>
      <w:r>
        <w:rPr>
          <w:sz w:val="28"/>
          <w:szCs w:val="28"/>
        </w:rPr>
        <w:t>онарных торговых объектов должен</w:t>
      </w:r>
      <w:r w:rsidRPr="00F403F4">
        <w:rPr>
          <w:sz w:val="28"/>
          <w:szCs w:val="28"/>
        </w:rPr>
        <w:t xml:space="preserve"> предусматривать возможность их монтажа только из легких сборных несущих металлических конструкций заводского изготовления. </w:t>
      </w:r>
      <w:r w:rsidRPr="00BF6145">
        <w:rPr>
          <w:bCs/>
          <w:sz w:val="28"/>
          <w:szCs w:val="28"/>
        </w:rPr>
        <w:t xml:space="preserve">Материал конструкций </w:t>
      </w:r>
      <w:proofErr w:type="gramStart"/>
      <w:r w:rsidRPr="00BF6145">
        <w:rPr>
          <w:bCs/>
          <w:sz w:val="28"/>
          <w:szCs w:val="28"/>
        </w:rPr>
        <w:t>НТО  должен</w:t>
      </w:r>
      <w:proofErr w:type="gramEnd"/>
      <w:r w:rsidRPr="00BF6145">
        <w:rPr>
          <w:bCs/>
          <w:sz w:val="28"/>
          <w:szCs w:val="28"/>
        </w:rPr>
        <w:t xml:space="preserve"> соответствовать Дизайн-коду НТО или типовым проектам НТО. 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Pr="00F403F4">
        <w:rPr>
          <w:sz w:val="28"/>
          <w:szCs w:val="28"/>
        </w:rPr>
        <w:t xml:space="preserve">. Для изготовления (модернизации) нестационарных торговых объектов и их отделки применяются современные сертифицированные </w:t>
      </w:r>
      <w:r>
        <w:rPr>
          <w:sz w:val="28"/>
          <w:szCs w:val="28"/>
        </w:rPr>
        <w:t xml:space="preserve">                        </w:t>
      </w:r>
      <w:r w:rsidRPr="00F403F4">
        <w:rPr>
          <w:sz w:val="28"/>
          <w:szCs w:val="28"/>
        </w:rPr>
        <w:t>(в т.ч. в части пожарной безопасности) материалы, имеющие качественную</w:t>
      </w:r>
      <w:r>
        <w:rPr>
          <w:sz w:val="28"/>
          <w:szCs w:val="28"/>
        </w:rPr>
        <w:t xml:space="preserve">                         </w:t>
      </w:r>
      <w:r w:rsidRPr="00F40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403F4">
        <w:rPr>
          <w:sz w:val="28"/>
          <w:szCs w:val="28"/>
        </w:rPr>
        <w:t xml:space="preserve">и прочную окраску, отделку и не изменяющие своих эстетических </w:t>
      </w:r>
      <w:r>
        <w:rPr>
          <w:sz w:val="28"/>
          <w:szCs w:val="28"/>
        </w:rPr>
        <w:t xml:space="preserve">                                    </w:t>
      </w:r>
      <w:r w:rsidRPr="00F403F4">
        <w:rPr>
          <w:sz w:val="28"/>
          <w:szCs w:val="28"/>
        </w:rPr>
        <w:t>и эксплуатационных качеств в течение всего срока эксплуатации. При этом</w:t>
      </w:r>
      <w:r>
        <w:rPr>
          <w:sz w:val="28"/>
          <w:szCs w:val="28"/>
        </w:rPr>
        <w:t xml:space="preserve">                 </w:t>
      </w:r>
      <w:r w:rsidRPr="00F403F4">
        <w:rPr>
          <w:sz w:val="28"/>
          <w:szCs w:val="28"/>
        </w:rPr>
        <w:t xml:space="preserve"> в проектах не допускается применение кирпича, блоков, бетона, сайдинга, рулонной и шиферной </w:t>
      </w:r>
      <w:r>
        <w:rPr>
          <w:sz w:val="28"/>
          <w:szCs w:val="28"/>
        </w:rPr>
        <w:t xml:space="preserve">кровли, металлочерепицы, </w:t>
      </w:r>
      <w:proofErr w:type="gramStart"/>
      <w:r>
        <w:rPr>
          <w:sz w:val="28"/>
          <w:szCs w:val="28"/>
        </w:rPr>
        <w:t>фундамента</w:t>
      </w:r>
      <w:proofErr w:type="gramEnd"/>
      <w:r>
        <w:rPr>
          <w:sz w:val="28"/>
          <w:szCs w:val="28"/>
        </w:rPr>
        <w:t xml:space="preserve"> препятствующего свободному перемещению, возможности демонтажа НТО. 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нестационарного торгового объекта должна предусматривать возможность демонтажа с сохранением возможности дальнейшей эксплуатации.</w:t>
      </w:r>
    </w:p>
    <w:p w:rsidR="00E37BA3" w:rsidRPr="00F403F4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403F4">
        <w:rPr>
          <w:sz w:val="28"/>
          <w:szCs w:val="28"/>
        </w:rPr>
        <w:t xml:space="preserve"> Архитектурно-художественное решение нестационарных торговых объектов не должно противоречить существующей стилистике окружающей застройки.</w:t>
      </w:r>
    </w:p>
    <w:p w:rsidR="00E37BA3" w:rsidRPr="00BF6145" w:rsidRDefault="00E37BA3" w:rsidP="00E37BA3">
      <w:pPr>
        <w:ind w:firstLine="709"/>
        <w:jc w:val="both"/>
        <w:rPr>
          <w:bCs/>
          <w:sz w:val="28"/>
          <w:szCs w:val="28"/>
        </w:rPr>
      </w:pPr>
      <w:r w:rsidRPr="00F403F4">
        <w:rPr>
          <w:sz w:val="28"/>
          <w:szCs w:val="28"/>
        </w:rPr>
        <w:t>Цветовое оформление необходимо предусматривать по каталогу RAL, в соответствии с основным существующим современным вариантам архитектуры окружающей застройки</w:t>
      </w:r>
      <w:r>
        <w:rPr>
          <w:sz w:val="28"/>
          <w:szCs w:val="28"/>
        </w:rPr>
        <w:t xml:space="preserve"> в соответствии с утвержденными архитектурно-художественной концепцией </w:t>
      </w:r>
      <w:proofErr w:type="gramStart"/>
      <w:r>
        <w:rPr>
          <w:sz w:val="28"/>
          <w:szCs w:val="28"/>
        </w:rPr>
        <w:t>улицы,  Дизайн</w:t>
      </w:r>
      <w:proofErr w:type="gramEnd"/>
      <w:r>
        <w:rPr>
          <w:sz w:val="28"/>
          <w:szCs w:val="28"/>
        </w:rPr>
        <w:t xml:space="preserve">-кодом, </w:t>
      </w:r>
      <w:r w:rsidRPr="00BF6145">
        <w:rPr>
          <w:bCs/>
          <w:sz w:val="28"/>
          <w:szCs w:val="28"/>
        </w:rPr>
        <w:t>типовым проектом НТО (при их наличии).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F403F4">
        <w:rPr>
          <w:sz w:val="28"/>
          <w:szCs w:val="28"/>
        </w:rPr>
        <w:t>. Архитектурное и конструктивное решение входной группы (групп) объекта, торгового зала, а также основные пути передвижения по</w:t>
      </w:r>
      <w:r>
        <w:rPr>
          <w:sz w:val="28"/>
          <w:szCs w:val="28"/>
        </w:rPr>
        <w:t> </w:t>
      </w:r>
      <w:r w:rsidRPr="00F403F4">
        <w:rPr>
          <w:sz w:val="28"/>
          <w:szCs w:val="28"/>
        </w:rPr>
        <w:t>прилегающей территории к входу (входам) объекта долж</w:t>
      </w:r>
      <w:r>
        <w:rPr>
          <w:sz w:val="28"/>
          <w:szCs w:val="28"/>
        </w:rPr>
        <w:t>ны соответствовать требованиям д</w:t>
      </w:r>
      <w:r w:rsidRPr="00F403F4">
        <w:rPr>
          <w:sz w:val="28"/>
          <w:szCs w:val="28"/>
        </w:rPr>
        <w:t>оступност</w:t>
      </w:r>
      <w:r>
        <w:rPr>
          <w:sz w:val="28"/>
          <w:szCs w:val="28"/>
        </w:rPr>
        <w:t>и</w:t>
      </w:r>
      <w:r w:rsidRPr="00F403F4">
        <w:rPr>
          <w:sz w:val="28"/>
          <w:szCs w:val="28"/>
        </w:rPr>
        <w:t xml:space="preserve"> для маломобильных групп населения.</w:t>
      </w:r>
    </w:p>
    <w:p w:rsidR="00E37BA3" w:rsidRDefault="00E37BA3" w:rsidP="00E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F403F4">
        <w:rPr>
          <w:sz w:val="28"/>
          <w:szCs w:val="28"/>
        </w:rPr>
        <w:t>. Киоски, павильоны должны иметь вывеску, определяющую</w:t>
      </w:r>
      <w:r>
        <w:rPr>
          <w:sz w:val="28"/>
          <w:szCs w:val="28"/>
        </w:rPr>
        <w:t xml:space="preserve"> группу товаров</w:t>
      </w:r>
      <w:r w:rsidRPr="00F403F4">
        <w:rPr>
          <w:sz w:val="28"/>
          <w:szCs w:val="28"/>
        </w:rPr>
        <w:t xml:space="preserve">, информационную табличку с указанием </w:t>
      </w:r>
      <w:r>
        <w:rPr>
          <w:sz w:val="28"/>
          <w:szCs w:val="28"/>
        </w:rPr>
        <w:t>сведений, предусмотренных законодательством о защите прав потребителей. Информационная конструкция должна соответствовать требованиям, установленным Дизайн-кодом для информационных конструкций.  Внешний вид</w:t>
      </w:r>
      <w:r w:rsidRPr="00F403F4">
        <w:rPr>
          <w:sz w:val="28"/>
          <w:szCs w:val="28"/>
        </w:rPr>
        <w:t xml:space="preserve"> рекламно</w:t>
      </w:r>
      <w:r>
        <w:rPr>
          <w:sz w:val="28"/>
          <w:szCs w:val="28"/>
        </w:rPr>
        <w:t>-</w:t>
      </w:r>
      <w:r w:rsidRPr="00F403F4">
        <w:rPr>
          <w:sz w:val="28"/>
          <w:szCs w:val="28"/>
        </w:rPr>
        <w:t xml:space="preserve">информационного оформления должно соответствовать </w:t>
      </w:r>
      <w:r>
        <w:rPr>
          <w:sz w:val="28"/>
          <w:szCs w:val="28"/>
        </w:rPr>
        <w:t xml:space="preserve">паспорту НТО.                              </w:t>
      </w:r>
      <w:r w:rsidRPr="00F403F4">
        <w:rPr>
          <w:sz w:val="28"/>
          <w:szCs w:val="28"/>
        </w:rPr>
        <w:t>Не допускается размещение рекламно</w:t>
      </w:r>
      <w:r>
        <w:rPr>
          <w:sz w:val="28"/>
          <w:szCs w:val="28"/>
        </w:rPr>
        <w:t>-</w:t>
      </w:r>
      <w:r w:rsidRPr="00F403F4">
        <w:rPr>
          <w:sz w:val="28"/>
          <w:szCs w:val="28"/>
        </w:rPr>
        <w:t xml:space="preserve">информационного оформления (включая самоклеящуюся пленку) на месте остекления. 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t>6.7. Внешний вид нестационарных торговых объектов должен соответствовать утвержденному Дизайн-коду, требованиям Правил благоустройства территории муниципального образования «Город Курск», типовому проекту НТО, паспорту НТО. Актуализация паспорта осуществляется при необходимости приведения НТО в соответствии с требованиями Дизайн-кода, типовых проектов НТО, замены элементов благоустройства.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hyperlink r:id="rId20" w:history="1">
        <w:r>
          <w:rPr>
            <w:sz w:val="28"/>
            <w:szCs w:val="28"/>
          </w:rPr>
          <w:t>П</w:t>
        </w:r>
        <w:r w:rsidRPr="00930169">
          <w:rPr>
            <w:sz w:val="28"/>
            <w:szCs w:val="28"/>
          </w:rPr>
          <w:t>аспорт</w:t>
        </w:r>
      </w:hyperlink>
      <w:r>
        <w:rPr>
          <w:sz w:val="28"/>
          <w:szCs w:val="28"/>
        </w:rPr>
        <w:t xml:space="preserve"> НТО на размещение павильонов, киосков, остановочно-торговых комплексов должен быть выполнен в составе следующих разделов: 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ситуационного </w:t>
      </w:r>
      <w:proofErr w:type="gramStart"/>
      <w:r>
        <w:rPr>
          <w:sz w:val="28"/>
          <w:szCs w:val="28"/>
        </w:rPr>
        <w:t>плана  (</w:t>
      </w:r>
      <w:proofErr w:type="gramEnd"/>
      <w:r>
        <w:rPr>
          <w:sz w:val="28"/>
          <w:szCs w:val="28"/>
        </w:rPr>
        <w:t>расположение объекта на местности с привязкой с основным адресным ориентирам, на топографической съемке в масштабе 1:500);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фасадов объекта с указанием внешнего вида, размеров нестационарного торгового объекта и его конструктивных элементов, способов крепления конструктивных элементов НТО на местности, цветового решения (</w:t>
      </w:r>
      <w:r w:rsidRPr="00F403F4">
        <w:rPr>
          <w:sz w:val="28"/>
          <w:szCs w:val="28"/>
        </w:rPr>
        <w:t>по каталогу RAL</w:t>
      </w:r>
      <w:r>
        <w:rPr>
          <w:sz w:val="28"/>
          <w:szCs w:val="28"/>
        </w:rPr>
        <w:t>) всех конструктивных элементов, материалов наружной отделки;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(зона) рекламно-информационного оформления; 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благоустройство, озеленение территории, </w:t>
      </w:r>
      <w:r w:rsidRPr="00BF6145">
        <w:rPr>
          <w:bCs/>
          <w:sz w:val="28"/>
          <w:szCs w:val="28"/>
        </w:rPr>
        <w:t>размещение иных элементов благоустройства.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F4">
        <w:rPr>
          <w:sz w:val="28"/>
          <w:szCs w:val="28"/>
        </w:rPr>
        <w:t>Благоустройств</w:t>
      </w:r>
      <w:r>
        <w:rPr>
          <w:sz w:val="28"/>
          <w:szCs w:val="28"/>
        </w:rPr>
        <w:t>о</w:t>
      </w:r>
      <w:r w:rsidRPr="00F403F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осуществляется в составе следующих работ</w:t>
      </w:r>
      <w:r w:rsidRPr="00F403F4">
        <w:rPr>
          <w:sz w:val="28"/>
          <w:szCs w:val="28"/>
        </w:rPr>
        <w:t>:</w:t>
      </w:r>
      <w:r>
        <w:rPr>
          <w:sz w:val="28"/>
          <w:szCs w:val="28"/>
        </w:rPr>
        <w:t xml:space="preserve"> освещение объекта, в том числе праздничное оформление объекта; </w:t>
      </w:r>
      <w:r w:rsidRPr="00F403F4">
        <w:rPr>
          <w:sz w:val="28"/>
          <w:szCs w:val="28"/>
        </w:rPr>
        <w:t xml:space="preserve">устройство тротуарной плитки; установка современных </w:t>
      </w:r>
      <w:r>
        <w:rPr>
          <w:sz w:val="28"/>
          <w:szCs w:val="28"/>
        </w:rPr>
        <w:t>малых архитектурных форм</w:t>
      </w:r>
      <w:r w:rsidRPr="00F403F4">
        <w:rPr>
          <w:sz w:val="28"/>
          <w:szCs w:val="28"/>
        </w:rPr>
        <w:t xml:space="preserve"> (мусорных урн, скамеек, вазонов с цветами и др.)</w:t>
      </w:r>
      <w:r>
        <w:rPr>
          <w:sz w:val="28"/>
          <w:szCs w:val="28"/>
        </w:rPr>
        <w:t>, которые должны соответствовать требованиям Дизайн-кода.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22E">
        <w:rPr>
          <w:sz w:val="28"/>
          <w:szCs w:val="28"/>
        </w:rPr>
        <w:t>6.10.</w:t>
      </w:r>
      <w:r>
        <w:t xml:space="preserve"> </w:t>
      </w:r>
      <w:hyperlink r:id="rId21" w:history="1">
        <w:r>
          <w:rPr>
            <w:sz w:val="28"/>
            <w:szCs w:val="28"/>
          </w:rPr>
          <w:t>П</w:t>
        </w:r>
        <w:r w:rsidRPr="008E780E">
          <w:rPr>
            <w:sz w:val="28"/>
            <w:szCs w:val="28"/>
          </w:rPr>
          <w:t>аспорт</w:t>
        </w:r>
      </w:hyperlink>
      <w:r>
        <w:rPr>
          <w:sz w:val="28"/>
          <w:szCs w:val="28"/>
        </w:rPr>
        <w:t xml:space="preserve"> НТО на размещение лотков, изотермических емкостей, </w:t>
      </w:r>
      <w:proofErr w:type="spellStart"/>
      <w:r>
        <w:rPr>
          <w:sz w:val="28"/>
          <w:szCs w:val="28"/>
        </w:rPr>
        <w:t>кег</w:t>
      </w:r>
      <w:proofErr w:type="spellEnd"/>
      <w:r>
        <w:rPr>
          <w:sz w:val="28"/>
          <w:szCs w:val="28"/>
        </w:rPr>
        <w:t>, торговых тележек, ларей низкотемпературных, елочных базаров выполняется в составе следующих разделов: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ситуационного </w:t>
      </w:r>
      <w:proofErr w:type="gramStart"/>
      <w:r>
        <w:rPr>
          <w:sz w:val="28"/>
          <w:szCs w:val="28"/>
        </w:rPr>
        <w:t>плана  (</w:t>
      </w:r>
      <w:proofErr w:type="gramEnd"/>
      <w:r>
        <w:rPr>
          <w:sz w:val="28"/>
          <w:szCs w:val="28"/>
        </w:rPr>
        <w:t>расположение объекта на местности с привязкой с основным адресным ориентирам, на топографической съемке в масштабе 1:500);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вид, размеры нестационарного торгового объекта и его конструктивных элементов, цветовое решение (</w:t>
      </w:r>
      <w:r w:rsidRPr="00F403F4">
        <w:rPr>
          <w:sz w:val="28"/>
          <w:szCs w:val="28"/>
        </w:rPr>
        <w:t>по каталогу RAL</w:t>
      </w:r>
      <w:r>
        <w:rPr>
          <w:sz w:val="28"/>
          <w:szCs w:val="28"/>
        </w:rPr>
        <w:t>) всех конструктивных элементов, с учетом размещения холодильного оборудования, зонтичных приспособлений, материалов наружной отделки;</w:t>
      </w:r>
    </w:p>
    <w:p w:rsidR="00E37BA3" w:rsidRDefault="00E37BA3" w:rsidP="00E37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рекламно-информационное оформление. 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t>6.11. Паспорт НТО выполняется в 2 экземплярах, которые представляются заявителем в комитет архитектуры и градостроительства города Курска для проверки на соответствие установленным требованиям.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t>Срок рассмотрения комитетом архитектуры и градостроительства города Курска паспорта НТО составляет не более 30 дней.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t>В случае если паспорт НТО соответствует требованиям, установленным настоящим Положением, комитетом архитектуры и градостроительства города Курска на первом листе паспорта НТО проставляется отметка о соответствии паспорта требованиям с указанием даты проверки.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t>Один экземпляр паспорта НТО возвращается владельцу НТО, второй экземпляр хранится в комитете архитектуры и градостроительства города Курска.</w:t>
      </w:r>
    </w:p>
    <w:p w:rsidR="00E37BA3" w:rsidRPr="00BF6145" w:rsidRDefault="00E37BA3" w:rsidP="00E37B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45">
        <w:rPr>
          <w:bCs/>
          <w:sz w:val="28"/>
          <w:szCs w:val="28"/>
        </w:rPr>
        <w:t>В случае если паспорт НТО не соответствует требованиям, установленных настоящим Положением, комитет архитектуры и градостроительства города Курска заявителю направляет письмо с разъяснением таких несоответствий и с предложением представить паспорт после устранения несоответствий. В случае если в течение двух месяцев после направления письма, указанного в настоящем абзаце, заявителем не будет представлен паспорт НТО с учетом устранения ранее выявленных недостатков, то это признается отсутствием паспорта НТО.</w:t>
      </w:r>
    </w:p>
    <w:p w:rsidR="00E37BA3" w:rsidRPr="00BF6145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 xml:space="preserve">6.12. Актуализация паспорта НТО осуществляется в порядке, </w:t>
      </w:r>
      <w:r w:rsidRPr="00BF6145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пунктом 6.11 настоящего Положения.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EA0" w:rsidRPr="004461FA" w:rsidRDefault="00A62EA0" w:rsidP="00E37BA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A3" w:rsidRPr="000D5292" w:rsidRDefault="00E37BA3" w:rsidP="00E37B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>. Порядок заключения договора на предоставление</w:t>
      </w:r>
    </w:p>
    <w:p w:rsidR="00E37BA3" w:rsidRPr="000D5292" w:rsidRDefault="00E37BA3" w:rsidP="00E37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компенсационного места для размещения нестационарного</w:t>
      </w:r>
    </w:p>
    <w:p w:rsidR="00E37BA3" w:rsidRPr="000D5292" w:rsidRDefault="00E37BA3" w:rsidP="00E37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торгового объекта</w:t>
      </w:r>
    </w:p>
    <w:p w:rsidR="00E37BA3" w:rsidRPr="000D5292" w:rsidRDefault="00E37BA3" w:rsidP="00E37BA3">
      <w:pPr>
        <w:pStyle w:val="ConsPlusNormal"/>
        <w:ind w:left="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7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>.1. Компенсационное место заинтересованному юридическому лицу или индивидуальному предпринимателю (далее - субъект предпринимательства) пре</w:t>
      </w:r>
      <w:r>
        <w:rPr>
          <w:rFonts w:ascii="Times New Roman" w:hAnsi="Times New Roman" w:cs="Times New Roman"/>
          <w:sz w:val="28"/>
          <w:szCs w:val="28"/>
        </w:rPr>
        <w:t>доставляется в случае исключения</w:t>
      </w:r>
      <w:r w:rsidRPr="000D5292">
        <w:rPr>
          <w:rFonts w:ascii="Times New Roman" w:hAnsi="Times New Roman" w:cs="Times New Roman"/>
          <w:sz w:val="28"/>
          <w:szCs w:val="28"/>
        </w:rPr>
        <w:t xml:space="preserve"> места размещения нестационарного торгового объекта из Схемы по основаниям</w:t>
      </w:r>
      <w:r>
        <w:rPr>
          <w:rFonts w:ascii="Times New Roman" w:hAnsi="Times New Roman" w:cs="Times New Roman"/>
          <w:sz w:val="28"/>
          <w:szCs w:val="28"/>
        </w:rPr>
        <w:t>, указанным в пункте 3.3 настоящего Положения.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одностороннего расторжения договора компенсационное место не предоставляется. 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43">
        <w:rPr>
          <w:rFonts w:ascii="Times New Roman" w:hAnsi="Times New Roman" w:cs="Times New Roman"/>
          <w:sz w:val="28"/>
          <w:szCs w:val="28"/>
        </w:rPr>
        <w:t>7.2. Субъект предпринимательства имеет право на предоставление компенсационного места в отношении каждого нестационарного торгового объекта, место размещения которого предполагается исключить из Схемы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 совокупности следующих условий: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наличия перспективных мест в Схеме размещения НТО                                          на территории города Курска;</w:t>
      </w:r>
    </w:p>
    <w:p w:rsidR="00E37BA3" w:rsidRPr="00EC044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действующего Договора на размещение нестационарного торгового объекта на момент принятия решения об исключении места размещения НТО из Схемы</w:t>
      </w:r>
      <w:r w:rsidRPr="00EC0443">
        <w:rPr>
          <w:rFonts w:ascii="Times New Roman" w:hAnsi="Times New Roman" w:cs="Times New Roman"/>
          <w:sz w:val="28"/>
          <w:szCs w:val="28"/>
        </w:rPr>
        <w:t>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292">
        <w:rPr>
          <w:rFonts w:ascii="Times New Roman" w:hAnsi="Times New Roman" w:cs="Times New Roman"/>
          <w:sz w:val="28"/>
          <w:szCs w:val="28"/>
        </w:rPr>
        <w:t xml:space="preserve">. </w:t>
      </w:r>
      <w:r w:rsidRPr="00443D38">
        <w:rPr>
          <w:rFonts w:ascii="Times New Roman" w:hAnsi="Times New Roman" w:cs="Times New Roman"/>
          <w:sz w:val="28"/>
          <w:szCs w:val="28"/>
        </w:rPr>
        <w:t>При наличии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3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7" w:history="1">
        <w:r w:rsidRPr="00443D38">
          <w:rPr>
            <w:rFonts w:ascii="Times New Roman" w:hAnsi="Times New Roman" w:cs="Times New Roman"/>
            <w:sz w:val="28"/>
            <w:szCs w:val="28"/>
          </w:rPr>
          <w:t>предусмотренн</w:t>
        </w:r>
        <w:r>
          <w:rPr>
            <w:rFonts w:ascii="Times New Roman" w:hAnsi="Times New Roman" w:cs="Times New Roman"/>
            <w:sz w:val="28"/>
            <w:szCs w:val="28"/>
          </w:rPr>
          <w:t>ых</w:t>
        </w:r>
        <w:r w:rsidRPr="00443D38">
          <w:rPr>
            <w:rFonts w:ascii="Times New Roman" w:hAnsi="Times New Roman" w:cs="Times New Roman"/>
            <w:sz w:val="28"/>
            <w:szCs w:val="28"/>
          </w:rPr>
          <w:t xml:space="preserve"> п.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443D3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0D529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F6145">
        <w:rPr>
          <w:rFonts w:ascii="Times New Roman" w:hAnsi="Times New Roman" w:cs="Times New Roman"/>
          <w:sz w:val="28"/>
          <w:szCs w:val="28"/>
        </w:rPr>
        <w:t>, управление развития предпринимательства Администрации города Курска</w:t>
      </w:r>
      <w:r w:rsidRPr="000D5292">
        <w:rPr>
          <w:rFonts w:ascii="Times New Roman" w:hAnsi="Times New Roman" w:cs="Times New Roman"/>
          <w:sz w:val="28"/>
          <w:szCs w:val="28"/>
        </w:rPr>
        <w:t xml:space="preserve"> направляет в адрес субъекта предпринимательства уведомление (далее - Уведомление),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которое должно содержать: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а) информацию о планируемом исключении места размещения объекта из действующей Схемы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 с указанием причины исключения;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б) предложение о выборе компенсационного места из числа имеющихся перспективных мест в Схеме размещения нестационарных торговых объектов</w:t>
      </w:r>
    </w:p>
    <w:p w:rsidR="00E37BA3" w:rsidRPr="000D5292" w:rsidRDefault="00E37BA3" w:rsidP="00E37BA3">
      <w:pPr>
        <w:ind w:firstLine="709"/>
        <w:jc w:val="both"/>
      </w:pPr>
      <w:r w:rsidRPr="000D5292">
        <w:rPr>
          <w:sz w:val="28"/>
          <w:szCs w:val="28"/>
          <w:lang w:eastAsia="ru-RU"/>
        </w:rPr>
        <w:t xml:space="preserve">Уведомление направляется не позднее </w:t>
      </w:r>
      <w:r w:rsidRPr="00443D38">
        <w:rPr>
          <w:sz w:val="28"/>
          <w:szCs w:val="28"/>
          <w:lang w:eastAsia="ru-RU"/>
        </w:rPr>
        <w:t>30</w:t>
      </w:r>
      <w:r w:rsidRPr="000D5292">
        <w:rPr>
          <w:sz w:val="28"/>
          <w:szCs w:val="28"/>
          <w:lang w:eastAsia="ru-RU"/>
        </w:rPr>
        <w:t xml:space="preserve"> календарных дней до даты рассмотрения вопроса об исключении места размещения нестационарного торгового объекта из действующей Схемы на заседании Комиссии</w:t>
      </w:r>
      <w:r>
        <w:rPr>
          <w:sz w:val="28"/>
          <w:szCs w:val="28"/>
          <w:lang w:eastAsia="ru-RU"/>
        </w:rPr>
        <w:t xml:space="preserve">                              </w:t>
      </w:r>
      <w:r w:rsidRPr="000D5292">
        <w:rPr>
          <w:sz w:val="28"/>
          <w:szCs w:val="28"/>
          <w:lang w:eastAsia="ru-RU"/>
        </w:rPr>
        <w:t xml:space="preserve"> по разработке схемы размещения нестационарных торговых объектов.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2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5292">
        <w:rPr>
          <w:rFonts w:ascii="Times New Roman" w:hAnsi="Times New Roman" w:cs="Times New Roman"/>
          <w:sz w:val="28"/>
          <w:szCs w:val="28"/>
        </w:rPr>
        <w:t xml:space="preserve">. Субъект предпринимательства, в срок не позднее </w:t>
      </w:r>
      <w:r w:rsidRPr="00443D38">
        <w:rPr>
          <w:rFonts w:ascii="Times New Roman" w:hAnsi="Times New Roman" w:cs="Times New Roman"/>
          <w:sz w:val="28"/>
          <w:szCs w:val="28"/>
        </w:rPr>
        <w:t>10</w:t>
      </w:r>
      <w:r w:rsidRPr="000D5292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Уведомления, обращается в </w:t>
      </w:r>
      <w:r w:rsidRPr="00BF6145">
        <w:rPr>
          <w:rFonts w:ascii="Times New Roman" w:hAnsi="Times New Roman" w:cs="Times New Roman"/>
          <w:bCs/>
          <w:sz w:val="28"/>
          <w:szCs w:val="28"/>
        </w:rPr>
        <w:t>управление развития предпринимательства Администрации города Курска</w:t>
      </w:r>
      <w:r w:rsidRPr="000D5292">
        <w:rPr>
          <w:rFonts w:ascii="Times New Roman" w:hAnsi="Times New Roman" w:cs="Times New Roman"/>
          <w:sz w:val="28"/>
          <w:szCs w:val="28"/>
        </w:rPr>
        <w:t xml:space="preserve"> с заявлением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529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компенсационного места из числа перспективных мест, предусмотренных Схемой либо с заявлением</w:t>
      </w:r>
      <w:r w:rsidRPr="00704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перспективного места в Схему в порядке, установленном пунктом 3.3 настоящего Положения</w:t>
      </w:r>
      <w:bookmarkStart w:id="7" w:name="P254"/>
      <w:bookmarkEnd w:id="7"/>
      <w:r>
        <w:rPr>
          <w:rFonts w:ascii="Times New Roman" w:hAnsi="Times New Roman" w:cs="Times New Roman"/>
          <w:sz w:val="28"/>
          <w:szCs w:val="28"/>
        </w:rPr>
        <w:t>.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292">
        <w:rPr>
          <w:rFonts w:ascii="Times New Roman" w:hAnsi="Times New Roman" w:cs="Times New Roman"/>
          <w:sz w:val="28"/>
          <w:szCs w:val="28"/>
        </w:rPr>
        <w:t xml:space="preserve">. В случае выбора субъектом предпринимательства компенсационного места, соответствующего требованиям, предусмотренным п.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292">
        <w:rPr>
          <w:rFonts w:ascii="Times New Roman" w:hAnsi="Times New Roman" w:cs="Times New Roman"/>
          <w:sz w:val="28"/>
          <w:szCs w:val="28"/>
        </w:rPr>
        <w:t>, из числа перспективных мест в действующей Схеме</w:t>
      </w:r>
      <w:r w:rsidRPr="00BF6145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Pr="00BF6145">
        <w:rPr>
          <w:rFonts w:ascii="Times New Roman" w:hAnsi="Times New Roman" w:cs="Times New Roman"/>
          <w:sz w:val="28"/>
          <w:szCs w:val="28"/>
        </w:rPr>
        <w:lastRenderedPageBreak/>
        <w:t>развития предпринимательства Администрации города Курска</w:t>
      </w:r>
      <w:r w:rsidRPr="000D5292">
        <w:rPr>
          <w:rFonts w:ascii="Times New Roman" w:hAnsi="Times New Roman" w:cs="Times New Roman"/>
          <w:sz w:val="28"/>
          <w:szCs w:val="28"/>
        </w:rPr>
        <w:t xml:space="preserve"> передает заявление о предоставлении компенсационного места в комитет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5292">
        <w:rPr>
          <w:rFonts w:ascii="Times New Roman" w:hAnsi="Times New Roman" w:cs="Times New Roman"/>
          <w:sz w:val="28"/>
          <w:szCs w:val="28"/>
        </w:rPr>
        <w:t>управлению муниципальным имуществом города Курска.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704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перспективного места в Схему рассматривается       в порядке, установленном пунктом 3.3 настоящего Положения.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0D5292">
        <w:rPr>
          <w:sz w:val="28"/>
          <w:szCs w:val="28"/>
        </w:rPr>
        <w:t>Комитет по управлению муниципальным имуществом города Курска</w:t>
      </w:r>
      <w:r>
        <w:rPr>
          <w:sz w:val="28"/>
          <w:szCs w:val="28"/>
        </w:rPr>
        <w:t xml:space="preserve"> </w:t>
      </w:r>
      <w:r w:rsidRPr="000D529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0D5292">
        <w:rPr>
          <w:sz w:val="28"/>
          <w:szCs w:val="28"/>
        </w:rPr>
        <w:t xml:space="preserve"> календарных дней со дня получения соответствующего заявления</w:t>
      </w:r>
      <w:r>
        <w:rPr>
          <w:sz w:val="28"/>
          <w:szCs w:val="28"/>
        </w:rPr>
        <w:t xml:space="preserve"> при наличии </w:t>
      </w:r>
      <w:r>
        <w:rPr>
          <w:rFonts w:eastAsiaTheme="minorHAnsi"/>
          <w:sz w:val="28"/>
          <w:szCs w:val="28"/>
          <w:lang w:eastAsia="en-US"/>
        </w:rPr>
        <w:t xml:space="preserve">цены объекта, определенной в соответствии                 с Федеральным </w:t>
      </w:r>
      <w:hyperlink r:id="rId22" w:history="1">
        <w:r w:rsidRPr="00642A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29.07.1998  № 135-ФЗ «Об оценочной деятельности в Российской Федерации» </w:t>
      </w:r>
      <w:r w:rsidRPr="000D5292">
        <w:rPr>
          <w:sz w:val="28"/>
          <w:szCs w:val="28"/>
        </w:rPr>
        <w:t xml:space="preserve">направляет субъекту предпринимательства </w:t>
      </w:r>
      <w:r>
        <w:rPr>
          <w:sz w:val="28"/>
          <w:szCs w:val="28"/>
        </w:rPr>
        <w:t xml:space="preserve">проект </w:t>
      </w:r>
      <w:r w:rsidRPr="000D5292">
        <w:rPr>
          <w:sz w:val="28"/>
          <w:szCs w:val="28"/>
        </w:rPr>
        <w:t>Договора</w:t>
      </w:r>
      <w:r>
        <w:rPr>
          <w:sz w:val="28"/>
          <w:szCs w:val="28"/>
        </w:rPr>
        <w:t>.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отсутствии </w:t>
      </w:r>
      <w:r>
        <w:rPr>
          <w:rFonts w:eastAsiaTheme="minorHAnsi"/>
          <w:sz w:val="28"/>
          <w:szCs w:val="28"/>
          <w:lang w:eastAsia="en-US"/>
        </w:rPr>
        <w:t xml:space="preserve">цены объекта, определенной в соответствии с Федеральным </w:t>
      </w:r>
      <w:hyperlink r:id="rId23" w:history="1">
        <w:r w:rsidRPr="00642A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29.07.1998  № 135-ФЗ «Об оценочной деятельности в Российской Федерации» комитет по управлению муниципальным имуществом города Курска проводит закупку услуг по определению  рыночной стоимости объекта и в течение 10 дней со дня приемки результата по заключенному амуниционному контракту направляет  </w:t>
      </w:r>
      <w:r w:rsidRPr="000D5292">
        <w:rPr>
          <w:sz w:val="28"/>
          <w:szCs w:val="28"/>
        </w:rPr>
        <w:t xml:space="preserve">субъекту предпринимательства </w:t>
      </w:r>
      <w:r>
        <w:rPr>
          <w:sz w:val="28"/>
          <w:szCs w:val="28"/>
        </w:rPr>
        <w:t xml:space="preserve">проект </w:t>
      </w:r>
      <w:r w:rsidRPr="000D5292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.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 xml:space="preserve">. В случае неисполнения субъектом предпринимательства условий, указанных в </w:t>
      </w:r>
      <w:hyperlink w:anchor="P254" w:history="1">
        <w:r w:rsidRPr="000D529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0D5292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0D5292">
        <w:rPr>
          <w:rFonts w:ascii="Times New Roman" w:hAnsi="Times New Roman" w:cs="Times New Roman"/>
          <w:sz w:val="28"/>
          <w:szCs w:val="28"/>
        </w:rPr>
        <w:t xml:space="preserve"> настоящего Положения, он признается уклонившимся от заключения Договора и утрачивает право на предоставление компенсационного места.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5292">
        <w:rPr>
          <w:rFonts w:ascii="Times New Roman" w:hAnsi="Times New Roman" w:cs="Times New Roman"/>
          <w:sz w:val="28"/>
          <w:szCs w:val="28"/>
        </w:rPr>
        <w:t xml:space="preserve">. Субъект предпринимательства при предоставлении компенсационного места своими силами и за свой счет перемещает нестационарный торговый объект с места его </w:t>
      </w:r>
      <w:proofErr w:type="gramStart"/>
      <w:r w:rsidRPr="000D5292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0D5292">
        <w:rPr>
          <w:rFonts w:ascii="Times New Roman" w:hAnsi="Times New Roman" w:cs="Times New Roman"/>
          <w:sz w:val="28"/>
          <w:szCs w:val="28"/>
        </w:rPr>
        <w:t>предоставленное компенсационное место не позднее 15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5292">
        <w:rPr>
          <w:rFonts w:ascii="Times New Roman" w:hAnsi="Times New Roman" w:cs="Times New Roman"/>
          <w:sz w:val="28"/>
          <w:szCs w:val="28"/>
        </w:rPr>
        <w:t>дня заключения Договора.</w:t>
      </w:r>
    </w:p>
    <w:p w:rsidR="00E37BA3" w:rsidRPr="000D5292" w:rsidRDefault="00E37BA3" w:rsidP="00E37BA3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возникновения и прекращения права </w:t>
      </w:r>
    </w:p>
    <w:p w:rsidR="00E37BA3" w:rsidRPr="000D5292" w:rsidRDefault="00E37BA3" w:rsidP="00E37B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</w:t>
      </w:r>
      <w:r w:rsidRPr="00D17AEB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D17AEB">
        <w:rPr>
          <w:rFonts w:ascii="Times New Roman" w:hAnsi="Times New Roman" w:cs="Times New Roman"/>
          <w:sz w:val="28"/>
          <w:szCs w:val="28"/>
        </w:rPr>
        <w:t>нестационарн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17AEB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7AE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37BA3" w:rsidRDefault="00E37BA3" w:rsidP="00E37BA3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Основанием для размещения сезонного НТО является договор                     на размещение нестационарного торгового объекта.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5A6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5A6D">
        <w:rPr>
          <w:rFonts w:ascii="Times New Roman" w:hAnsi="Times New Roman" w:cs="Times New Roman"/>
          <w:sz w:val="28"/>
          <w:szCs w:val="28"/>
        </w:rPr>
        <w:t>. Заключение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A6D">
        <w:rPr>
          <w:rFonts w:ascii="Times New Roman" w:hAnsi="Times New Roman" w:cs="Times New Roman"/>
          <w:sz w:val="28"/>
          <w:szCs w:val="28"/>
        </w:rPr>
        <w:t xml:space="preserve"> на размещение сезонн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5A6D">
        <w:rPr>
          <w:rFonts w:ascii="Times New Roman" w:hAnsi="Times New Roman" w:cs="Times New Roman"/>
          <w:sz w:val="28"/>
          <w:szCs w:val="28"/>
        </w:rPr>
        <w:t xml:space="preserve"> НТО </w:t>
      </w:r>
      <w:r w:rsidRPr="00EE5A6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Pr="00EE5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торгов, проводимых в форме</w:t>
      </w:r>
      <w:r w:rsidRPr="00EE5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аукциона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     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8.3. В качестве организатора торгов выступает комитет по управлению муниципальным имуществом города Курска.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 по управлению муниципальным имуществом города Курска публикует извещение о проведении аукциона, разрабатывает аукционную документацию, определяет победителя аукциона.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8.4. В случае признания аукциона несостоявшимся в связи с отсутствием участников аукциона, а также в случае уклонения единственного лица, подавшего заявку на участие в аукционе от подписания договора на размещение сезонного НТО, либо при отказе победителя аукциона от заключения договора на размещение сезонного НТО,  комитет по управлению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муниципальным имуществом города Курска организует публикацию перечня данных мест в газете «Городские известия» и на официальном сайте Администрации города Курска в информационно-телекоммуникационной сети «Интернет». После публикации перечня невостребованных мест, заключение договора на размещение сезонного НТО осуществляется с претендентом-заявителем, первым обратившимся в комитет по управлению муниципальным имуществом города Курска.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8.6. Заинтересованные юридические лица и индивидуальные предприниматели, претендующие на заключение договора, подают заявления </w:t>
      </w:r>
      <w:r w:rsidRPr="000D5292">
        <w:rPr>
          <w:sz w:val="28"/>
          <w:szCs w:val="28"/>
        </w:rPr>
        <w:t xml:space="preserve">непосредственно в комитет по управлению муниципальным имуществом города Курска или в АУ КО </w:t>
      </w:r>
      <w:r>
        <w:rPr>
          <w:sz w:val="28"/>
          <w:szCs w:val="28"/>
        </w:rPr>
        <w:t>«</w:t>
      </w:r>
      <w:r w:rsidRPr="000D5292">
        <w:rPr>
          <w:sz w:val="28"/>
          <w:szCs w:val="28"/>
        </w:rPr>
        <w:t xml:space="preserve">Многофункциональный центр </w:t>
      </w:r>
      <w:r>
        <w:rPr>
          <w:sz w:val="28"/>
          <w:szCs w:val="28"/>
        </w:rPr>
        <w:t xml:space="preserve">                                                  </w:t>
      </w:r>
      <w:r w:rsidRPr="000D5292">
        <w:rPr>
          <w:sz w:val="28"/>
          <w:szCs w:val="28"/>
        </w:rPr>
        <w:t>по предоставлению государственных и муниципальных услуг</w:t>
      </w:r>
      <w:r>
        <w:rPr>
          <w:sz w:val="28"/>
          <w:szCs w:val="28"/>
        </w:rPr>
        <w:t>».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В заявлении должны быть указаны: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по Схеме на территории соответствующего округа города Курска;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тип объекта;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место нахождения объекта: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группа товаров;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срок функционирования объекта;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D529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 и (или)</w:t>
      </w:r>
      <w:r w:rsidRPr="000D5292">
        <w:rPr>
          <w:rFonts w:ascii="Times New Roman" w:hAnsi="Times New Roman" w:cs="Times New Roman"/>
          <w:sz w:val="28"/>
          <w:szCs w:val="28"/>
        </w:rPr>
        <w:t xml:space="preserve"> представителя заявителя;</w:t>
      </w:r>
    </w:p>
    <w:p w:rsidR="00E37BA3" w:rsidRPr="001C7851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копии свидетельств: о 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5292">
        <w:rPr>
          <w:rFonts w:ascii="Times New Roman" w:hAnsi="Times New Roman" w:cs="Times New Roman"/>
          <w:sz w:val="28"/>
          <w:szCs w:val="28"/>
        </w:rPr>
        <w:t>на территории Российской Федерации; о внесении в Единый государственный реестр индивидуальных предпринимателей (юридических лиц)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2">
        <w:rPr>
          <w:rFonts w:ascii="Times New Roman" w:hAnsi="Times New Roman" w:cs="Times New Roman"/>
          <w:sz w:val="28"/>
          <w:szCs w:val="28"/>
        </w:rPr>
        <w:t>об индивидуальном предпринимателе (юридическом лице);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0D5292">
        <w:rPr>
          <w:rFonts w:ascii="Times New Roman" w:hAnsi="Times New Roman" w:cs="Times New Roman"/>
          <w:sz w:val="28"/>
          <w:szCs w:val="28"/>
        </w:rPr>
        <w:t xml:space="preserve"> Заявления заинтересованных лиц регистрируются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292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292"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5292">
        <w:rPr>
          <w:rFonts w:ascii="Times New Roman" w:hAnsi="Times New Roman" w:cs="Times New Roman"/>
          <w:sz w:val="28"/>
          <w:szCs w:val="28"/>
        </w:rPr>
        <w:t>их поступления в комитет по управлению муниципальным имуществом города Курска.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Pr="0082017D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73147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Цена договора на размещение сезонного НТО (без проведения торгов) устанавливается на основании ранее определенной начальной цены организатором аукциона при проведении торгов в соответствии                                            с федеральным законом от 29.07.1998 № 135-ФЗ «Об оценочной деятельности в Российской Федерации».</w:t>
      </w:r>
    </w:p>
    <w:p w:rsidR="00E37BA3" w:rsidRPr="001C7851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851">
        <w:rPr>
          <w:rFonts w:eastAsiaTheme="minorHAnsi"/>
          <w:sz w:val="28"/>
          <w:szCs w:val="28"/>
          <w:lang w:eastAsia="en-US"/>
        </w:rPr>
        <w:t>8.1</w:t>
      </w:r>
      <w:r>
        <w:rPr>
          <w:rFonts w:eastAsiaTheme="minorHAnsi"/>
          <w:sz w:val="28"/>
          <w:szCs w:val="28"/>
          <w:lang w:eastAsia="en-US"/>
        </w:rPr>
        <w:t>0</w:t>
      </w:r>
      <w:r w:rsidRPr="001C7851">
        <w:rPr>
          <w:rFonts w:eastAsiaTheme="minorHAnsi"/>
          <w:sz w:val="28"/>
          <w:szCs w:val="28"/>
          <w:lang w:eastAsia="en-US"/>
        </w:rPr>
        <w:t>. Комитет по управлению муниципальным имуществом города Курска в срок не более десяти рабочих дней с даты регистрации заявления совершает одно из следующих действий:</w:t>
      </w:r>
    </w:p>
    <w:p w:rsidR="00E37BA3" w:rsidRPr="001C7851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851">
        <w:rPr>
          <w:rFonts w:eastAsiaTheme="minorHAnsi"/>
          <w:sz w:val="28"/>
          <w:szCs w:val="28"/>
          <w:lang w:eastAsia="en-US"/>
        </w:rPr>
        <w:t>заключает договор на размещение сезонного НТО (без проведения торгов);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851">
        <w:rPr>
          <w:rFonts w:eastAsiaTheme="minorHAnsi"/>
          <w:sz w:val="28"/>
          <w:szCs w:val="28"/>
          <w:lang w:eastAsia="en-US"/>
        </w:rPr>
        <w:t xml:space="preserve">отказывает в заключении договора на размещение сезонного НТО (без проведения торгов).  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8.11. Основаниями для отказа в заключении договора на размещение сезонного НТО является: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подача заявления неуполномоченным лицом;</w:t>
      </w:r>
    </w:p>
    <w:p w:rsidR="00E37BA3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92">
        <w:rPr>
          <w:rFonts w:ascii="Times New Roman" w:hAnsi="Times New Roman" w:cs="Times New Roman"/>
          <w:sz w:val="28"/>
          <w:szCs w:val="28"/>
        </w:rPr>
        <w:t>несоответствие заявл</w:t>
      </w:r>
      <w:r>
        <w:rPr>
          <w:rFonts w:ascii="Times New Roman" w:hAnsi="Times New Roman" w:cs="Times New Roman"/>
          <w:sz w:val="28"/>
          <w:szCs w:val="28"/>
        </w:rPr>
        <w:t xml:space="preserve">ения требованиям, установленным </w:t>
      </w:r>
      <w:hyperlink w:anchor="P148" w:history="1">
        <w:r w:rsidRPr="000D5292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>
        <w:rPr>
          <w:rFonts w:ascii="Times New Roman" w:hAnsi="Times New Roman" w:cs="Times New Roman"/>
          <w:sz w:val="28"/>
          <w:szCs w:val="28"/>
        </w:rPr>
        <w:t>8.7.</w:t>
      </w:r>
      <w:r w:rsidRPr="000D529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37BA3" w:rsidRPr="000D5292" w:rsidRDefault="00E37BA3" w:rsidP="00E3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предоставление неполного пакета документов, предусмотренного пунктом 8.7 настоящего Положения.</w:t>
      </w:r>
    </w:p>
    <w:p w:rsidR="00E37BA3" w:rsidRDefault="00E37BA3" w:rsidP="00E37BA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5292">
        <w:rPr>
          <w:rFonts w:ascii="Times New Roman" w:hAnsi="Times New Roman" w:cs="Times New Roman"/>
          <w:sz w:val="28"/>
          <w:szCs w:val="28"/>
        </w:rPr>
        <w:t>предоставление недостоверной информации.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8.12</w:t>
      </w:r>
      <w:r w:rsidRPr="00800F0D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включения в Схему перспективных мест для размещения сезонных НТО в период установленного срока функционирования сезонных НТО закл</w:t>
      </w:r>
      <w:r w:rsidRPr="00800F0D">
        <w:rPr>
          <w:sz w:val="28"/>
          <w:szCs w:val="28"/>
        </w:rPr>
        <w:t>ючение договора на размещение сезонного нестационарного торгового объекта</w:t>
      </w:r>
      <w:r>
        <w:rPr>
          <w:sz w:val="28"/>
          <w:szCs w:val="28"/>
        </w:rPr>
        <w:t xml:space="preserve"> </w:t>
      </w:r>
      <w:r w:rsidRPr="00800F0D">
        <w:rPr>
          <w:sz w:val="28"/>
          <w:szCs w:val="28"/>
        </w:rPr>
        <w:t>осуществляется с</w:t>
      </w:r>
      <w:r>
        <w:rPr>
          <w:sz w:val="28"/>
          <w:szCs w:val="28"/>
        </w:rPr>
        <w:t> </w:t>
      </w:r>
      <w:r w:rsidRPr="00800F0D">
        <w:rPr>
          <w:rFonts w:eastAsiaTheme="minorHAnsi"/>
          <w:sz w:val="28"/>
          <w:szCs w:val="28"/>
          <w:lang w:eastAsia="en-US"/>
        </w:rPr>
        <w:t>претендент</w:t>
      </w:r>
      <w:r w:rsidRPr="00800F0D">
        <w:rPr>
          <w:sz w:val="28"/>
          <w:szCs w:val="28"/>
        </w:rPr>
        <w:t>ом</w:t>
      </w:r>
      <w:r w:rsidRPr="00800F0D">
        <w:rPr>
          <w:rFonts w:eastAsiaTheme="minorHAnsi"/>
          <w:sz w:val="28"/>
          <w:szCs w:val="28"/>
          <w:lang w:eastAsia="en-US"/>
        </w:rPr>
        <w:t>-заявител</w:t>
      </w:r>
      <w:r w:rsidRPr="00800F0D">
        <w:rPr>
          <w:sz w:val="28"/>
          <w:szCs w:val="28"/>
        </w:rPr>
        <w:t>ем, первым</w:t>
      </w:r>
      <w:r>
        <w:rPr>
          <w:sz w:val="28"/>
          <w:szCs w:val="28"/>
        </w:rPr>
        <w:t>,</w:t>
      </w:r>
      <w:r w:rsidRPr="00800F0D">
        <w:rPr>
          <w:sz w:val="28"/>
          <w:szCs w:val="28"/>
        </w:rPr>
        <w:t xml:space="preserve"> обратившимся  в комитет </w:t>
      </w:r>
      <w:r>
        <w:rPr>
          <w:sz w:val="28"/>
          <w:szCs w:val="28"/>
        </w:rPr>
        <w:t xml:space="preserve"> </w:t>
      </w:r>
      <w:r w:rsidRPr="00800F0D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800F0D">
        <w:rPr>
          <w:sz w:val="28"/>
          <w:szCs w:val="28"/>
        </w:rPr>
        <w:t>управлению муниципальным имуществом города Курска после публикации сообщения в газете «Городские известия»</w:t>
      </w:r>
      <w:r>
        <w:rPr>
          <w:sz w:val="28"/>
          <w:szCs w:val="28"/>
        </w:rPr>
        <w:t xml:space="preserve"> </w:t>
      </w:r>
      <w:r w:rsidRPr="00800F0D">
        <w:rPr>
          <w:sz w:val="28"/>
          <w:szCs w:val="28"/>
        </w:rPr>
        <w:t>и  на официальном сайте Администрации города Курска в информационно – телек</w:t>
      </w:r>
      <w:r>
        <w:rPr>
          <w:sz w:val="28"/>
          <w:szCs w:val="28"/>
        </w:rPr>
        <w:t>оммуникационной сети «Интернет» в порядке, предусмотренном пунктами 8.6-8.10 настоящего Положения.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</w:rPr>
        <w:sectPr w:rsidR="00E37BA3" w:rsidSect="00B65457">
          <w:pgSz w:w="11906" w:h="16838"/>
          <w:pgMar w:top="1134" w:right="567" w:bottom="1134" w:left="1985" w:header="0" w:footer="0" w:gutter="0"/>
          <w:cols w:space="720"/>
          <w:noEndnote/>
          <w:titlePg/>
          <w:docGrid w:linePitch="326"/>
        </w:sectPr>
      </w:pPr>
    </w:p>
    <w:p w:rsidR="00E37BA3" w:rsidRDefault="00E37BA3" w:rsidP="00E37BA3">
      <w:pPr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37BA3" w:rsidRDefault="00E37BA3" w:rsidP="00E37BA3">
      <w:pPr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размещении</w:t>
      </w:r>
    </w:p>
    <w:p w:rsidR="00E37BA3" w:rsidRDefault="00E37BA3" w:rsidP="00E37BA3">
      <w:pPr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</w:t>
      </w:r>
    </w:p>
    <w:p w:rsidR="00E37BA3" w:rsidRDefault="00E37BA3" w:rsidP="00E37BA3">
      <w:pPr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на территории</w:t>
      </w:r>
    </w:p>
    <w:p w:rsidR="00E37BA3" w:rsidRDefault="00E37BA3" w:rsidP="00E37BA3">
      <w:pPr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города Курска</w:t>
      </w: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E37BA3" w:rsidRPr="001E2740" w:rsidRDefault="00E37BA3" w:rsidP="00E37B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E2740">
        <w:rPr>
          <w:rFonts w:eastAsiaTheme="minorHAnsi"/>
          <w:b/>
          <w:bCs/>
          <w:sz w:val="28"/>
          <w:szCs w:val="28"/>
          <w:lang w:eastAsia="en-US"/>
        </w:rPr>
        <w:t>улиц и площадей города Курска, на которых запрещается размещение нестационарных торговых объектов</w:t>
      </w: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 xml:space="preserve">1. Улица Бойцов 9-й Дивизии (после пересечения с проспектом </w:t>
      </w:r>
      <w:proofErr w:type="gramStart"/>
      <w:r w:rsidRPr="00FD70BF">
        <w:rPr>
          <w:rFonts w:ascii="Times New Roman" w:hAnsi="Times New Roman" w:cs="Times New Roman"/>
          <w:sz w:val="28"/>
          <w:szCs w:val="28"/>
        </w:rPr>
        <w:t xml:space="preserve">Хрущева,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70BF">
        <w:rPr>
          <w:rFonts w:ascii="Times New Roman" w:hAnsi="Times New Roman" w:cs="Times New Roman"/>
          <w:sz w:val="28"/>
          <w:szCs w:val="28"/>
        </w:rPr>
        <w:t>по направлению к ул. Сумская)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2. Улица Вокзальная (до ул. Театральной)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3. Улица Гагарина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4. Улица Гоголя (до ул. Димитрова)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 xml:space="preserve">5. Проспект А.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6. Площадь Дзержинского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7. Улица Дзержинского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8. Улица Добролюбова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9. Площадь Добролюбова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10. Проспект Дружбы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11. Улица Золотая (до ул. Димитрова)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12. Улица Кати Зеленко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13. Улица Кирова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14. Проспект Вячеслава Клыкова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15. Улица Красной Армии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16. Улица Карла Маркса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 xml:space="preserve">17. Улица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18. Красная площадь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19 Проспект Кулакова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20. Льговский поворот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21. Улица Ленина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22. Улица Луначарского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23. Улица Марата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24. Площадь Московская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25. Улица Мирная (до ул. Горького)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 xml:space="preserve">26. Улица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Можаевская</w:t>
      </w:r>
      <w:proofErr w:type="spellEnd"/>
      <w:r w:rsidRPr="00FD70BF">
        <w:rPr>
          <w:rFonts w:ascii="Times New Roman" w:hAnsi="Times New Roman" w:cs="Times New Roman"/>
          <w:sz w:val="28"/>
          <w:szCs w:val="28"/>
        </w:rPr>
        <w:t xml:space="preserve"> (до ул. Горького)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27. Улица Невского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 xml:space="preserve">28. Площадь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Перекальского</w:t>
      </w:r>
      <w:proofErr w:type="spellEnd"/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29. Проспект Победы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30. Улица Павлова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31. Площадь Привокзальная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 xml:space="preserve">32. Улица </w:t>
      </w:r>
      <w:proofErr w:type="spellStart"/>
      <w:r w:rsidRPr="00FD70BF">
        <w:rPr>
          <w:rFonts w:ascii="Times New Roman" w:hAnsi="Times New Roman" w:cs="Times New Roman"/>
          <w:sz w:val="28"/>
          <w:szCs w:val="28"/>
        </w:rPr>
        <w:t>Перекальского</w:t>
      </w:r>
      <w:proofErr w:type="spellEnd"/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33. Улица Почтовая (до ул. Димитрова)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34. Улица Радищева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lastRenderedPageBreak/>
        <w:t>35. Площадь Рокоссовского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36. Улица Садовая (до ул. Димитрова)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37. Улица С. Саровского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38. Улица Серегина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39. Улица Союзная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40. Улица Студенческая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41. Улица Сумская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42. Улица Урицкого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43. Проспект Хрущева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44. Улица Энгельса</w:t>
      </w:r>
    </w:p>
    <w:p w:rsidR="00E37BA3" w:rsidRPr="00FD70BF" w:rsidRDefault="00E37BA3" w:rsidP="00E37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0BF">
        <w:rPr>
          <w:rFonts w:ascii="Times New Roman" w:hAnsi="Times New Roman" w:cs="Times New Roman"/>
          <w:sz w:val="28"/>
          <w:szCs w:val="28"/>
        </w:rPr>
        <w:t>45. Улица 50 лет Октября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ind w:left="851" w:firstLine="709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</w:rPr>
        <w:sectPr w:rsidR="00E37BA3" w:rsidSect="00B65457">
          <w:headerReference w:type="default" r:id="rId24"/>
          <w:headerReference w:type="first" r:id="rId25"/>
          <w:pgSz w:w="11906" w:h="16838"/>
          <w:pgMar w:top="1134" w:right="567" w:bottom="1134" w:left="1985" w:header="0" w:footer="0" w:gutter="0"/>
          <w:cols w:space="720"/>
          <w:noEndnote/>
          <w:titlePg/>
          <w:docGrid w:linePitch="326"/>
        </w:sectPr>
      </w:pPr>
    </w:p>
    <w:p w:rsidR="00E37BA3" w:rsidRPr="003C33A4" w:rsidRDefault="00E37BA3" w:rsidP="00E37BA3">
      <w:pPr>
        <w:suppressAutoHyphens w:val="0"/>
        <w:ind w:left="5400" w:right="-1"/>
        <w:jc w:val="center"/>
        <w:rPr>
          <w:sz w:val="28"/>
          <w:szCs w:val="28"/>
          <w:lang w:eastAsia="ru-RU"/>
        </w:rPr>
      </w:pPr>
      <w:r w:rsidRPr="003C33A4">
        <w:rPr>
          <w:sz w:val="28"/>
          <w:szCs w:val="28"/>
          <w:lang w:eastAsia="ru-RU"/>
        </w:rPr>
        <w:lastRenderedPageBreak/>
        <w:t>ПРИЛОЖЕНИЕ 2</w:t>
      </w:r>
    </w:p>
    <w:p w:rsidR="00E37BA3" w:rsidRPr="003C33A4" w:rsidRDefault="00E37BA3" w:rsidP="00E37BA3">
      <w:pPr>
        <w:suppressAutoHyphens w:val="0"/>
        <w:ind w:left="5400" w:right="-1"/>
        <w:jc w:val="center"/>
        <w:rPr>
          <w:sz w:val="28"/>
          <w:szCs w:val="28"/>
          <w:lang w:eastAsia="ru-RU"/>
        </w:rPr>
      </w:pPr>
      <w:r w:rsidRPr="003C33A4">
        <w:rPr>
          <w:sz w:val="28"/>
          <w:szCs w:val="28"/>
          <w:lang w:eastAsia="ru-RU"/>
        </w:rPr>
        <w:t>к Положению о размещении</w:t>
      </w:r>
    </w:p>
    <w:p w:rsidR="00E37BA3" w:rsidRPr="003C33A4" w:rsidRDefault="00E37BA3" w:rsidP="00E37BA3">
      <w:pPr>
        <w:suppressAutoHyphens w:val="0"/>
        <w:ind w:left="5400" w:right="-1"/>
        <w:jc w:val="center"/>
        <w:rPr>
          <w:sz w:val="28"/>
          <w:szCs w:val="28"/>
          <w:lang w:eastAsia="ru-RU"/>
        </w:rPr>
      </w:pPr>
      <w:r w:rsidRPr="003C33A4">
        <w:rPr>
          <w:sz w:val="28"/>
          <w:szCs w:val="28"/>
          <w:lang w:eastAsia="ru-RU"/>
        </w:rPr>
        <w:t>нестационарных торговых</w:t>
      </w:r>
    </w:p>
    <w:p w:rsidR="00E37BA3" w:rsidRPr="003C33A4" w:rsidRDefault="00E37BA3" w:rsidP="00E37BA3">
      <w:pPr>
        <w:suppressAutoHyphens w:val="0"/>
        <w:ind w:left="5400" w:right="-1"/>
        <w:jc w:val="center"/>
        <w:rPr>
          <w:sz w:val="28"/>
          <w:szCs w:val="28"/>
          <w:lang w:eastAsia="ru-RU"/>
        </w:rPr>
      </w:pPr>
      <w:r w:rsidRPr="003C33A4">
        <w:rPr>
          <w:sz w:val="28"/>
          <w:szCs w:val="28"/>
          <w:lang w:eastAsia="ru-RU"/>
        </w:rPr>
        <w:t>объектов на территории</w:t>
      </w:r>
    </w:p>
    <w:p w:rsidR="00E37BA3" w:rsidRPr="003C33A4" w:rsidRDefault="00E37BA3" w:rsidP="00E37BA3">
      <w:pPr>
        <w:suppressAutoHyphens w:val="0"/>
        <w:ind w:left="5400" w:right="-1"/>
        <w:jc w:val="center"/>
        <w:rPr>
          <w:sz w:val="28"/>
          <w:szCs w:val="28"/>
          <w:lang w:eastAsia="ru-RU"/>
        </w:rPr>
      </w:pPr>
      <w:r w:rsidRPr="003C33A4">
        <w:rPr>
          <w:sz w:val="28"/>
          <w:szCs w:val="28"/>
          <w:lang w:eastAsia="ru-RU"/>
        </w:rPr>
        <w:t>города Курска</w:t>
      </w:r>
    </w:p>
    <w:p w:rsidR="00E37BA3" w:rsidRPr="003C33A4" w:rsidRDefault="00E37BA3" w:rsidP="00E37BA3">
      <w:pPr>
        <w:suppressAutoHyphens w:val="0"/>
        <w:ind w:right="-1"/>
        <w:jc w:val="both"/>
        <w:rPr>
          <w:sz w:val="28"/>
          <w:szCs w:val="28"/>
          <w:lang w:eastAsia="ru-RU"/>
        </w:rPr>
      </w:pPr>
    </w:p>
    <w:p w:rsidR="00E37BA3" w:rsidRPr="003C33A4" w:rsidRDefault="00E37BA3" w:rsidP="00E37BA3">
      <w:pPr>
        <w:suppressAutoHyphens w:val="0"/>
        <w:ind w:right="-1"/>
        <w:jc w:val="both"/>
        <w:rPr>
          <w:sz w:val="28"/>
          <w:szCs w:val="28"/>
          <w:lang w:eastAsia="ru-RU"/>
        </w:rPr>
      </w:pPr>
    </w:p>
    <w:p w:rsidR="00E37BA3" w:rsidRPr="003C33A4" w:rsidRDefault="00E37BA3" w:rsidP="00E37BA3">
      <w:pPr>
        <w:suppressAutoHyphens w:val="0"/>
        <w:ind w:left="284" w:right="-1" w:firstLine="567"/>
        <w:jc w:val="center"/>
        <w:rPr>
          <w:b/>
          <w:lang w:eastAsia="ru-RU"/>
        </w:rPr>
      </w:pPr>
    </w:p>
    <w:p w:rsidR="00E37BA3" w:rsidRPr="003C33A4" w:rsidRDefault="00E37BA3" w:rsidP="00E37BA3">
      <w:pPr>
        <w:suppressAutoHyphens w:val="0"/>
        <w:ind w:left="284" w:right="-1" w:firstLine="567"/>
        <w:jc w:val="center"/>
        <w:rPr>
          <w:b/>
          <w:lang w:eastAsia="ru-RU"/>
        </w:rPr>
      </w:pPr>
    </w:p>
    <w:p w:rsidR="00E37BA3" w:rsidRPr="003C33A4" w:rsidRDefault="00E37BA3" w:rsidP="00E37BA3">
      <w:pPr>
        <w:suppressAutoHyphens w:val="0"/>
        <w:ind w:left="284" w:right="-1" w:firstLine="567"/>
        <w:jc w:val="center"/>
        <w:rPr>
          <w:b/>
          <w:lang w:eastAsia="ru-RU"/>
        </w:rPr>
      </w:pPr>
      <w:r w:rsidRPr="003C33A4">
        <w:rPr>
          <w:b/>
          <w:lang w:eastAsia="ru-RU"/>
        </w:rPr>
        <w:t>ТИПОВАЯ ФОРМА ДОГОВОРА</w:t>
      </w:r>
    </w:p>
    <w:p w:rsidR="00E37BA3" w:rsidRPr="003C33A4" w:rsidRDefault="00E37BA3" w:rsidP="00E37BA3">
      <w:pPr>
        <w:suppressAutoHyphens w:val="0"/>
        <w:ind w:left="284" w:right="-1" w:firstLine="567"/>
        <w:jc w:val="center"/>
        <w:rPr>
          <w:b/>
          <w:lang w:eastAsia="ru-RU"/>
        </w:rPr>
      </w:pPr>
      <w:r w:rsidRPr="003C33A4">
        <w:rPr>
          <w:b/>
          <w:lang w:eastAsia="ru-RU"/>
        </w:rPr>
        <w:t>на размещение нестационарного торгового объекта</w:t>
      </w:r>
    </w:p>
    <w:p w:rsidR="00E37BA3" w:rsidRPr="003C33A4" w:rsidRDefault="00E37BA3" w:rsidP="00E37BA3">
      <w:pPr>
        <w:suppressAutoHyphens w:val="0"/>
        <w:ind w:right="-1"/>
        <w:jc w:val="both"/>
        <w:rPr>
          <w:b/>
          <w:lang w:eastAsia="ru-RU"/>
        </w:rPr>
      </w:pPr>
    </w:p>
    <w:p w:rsidR="00E37BA3" w:rsidRPr="003C33A4" w:rsidRDefault="00E37BA3" w:rsidP="00E37BA3">
      <w:pPr>
        <w:suppressAutoHyphens w:val="0"/>
        <w:ind w:right="-1"/>
        <w:jc w:val="both"/>
        <w:rPr>
          <w:lang w:eastAsia="ru-RU"/>
        </w:rPr>
      </w:pPr>
    </w:p>
    <w:p w:rsidR="00E37BA3" w:rsidRPr="003C33A4" w:rsidRDefault="00E37BA3" w:rsidP="00E37BA3">
      <w:pPr>
        <w:suppressAutoHyphens w:val="0"/>
        <w:ind w:left="284" w:right="-1"/>
        <w:jc w:val="both"/>
        <w:rPr>
          <w:lang w:eastAsia="ru-RU"/>
        </w:rPr>
      </w:pPr>
      <w:r w:rsidRPr="003C33A4">
        <w:rPr>
          <w:lang w:eastAsia="ru-RU"/>
        </w:rPr>
        <w:t>г. Курск                                                                                               "__" __________ 20__ г.</w:t>
      </w:r>
    </w:p>
    <w:p w:rsidR="00E37BA3" w:rsidRPr="003C33A4" w:rsidRDefault="00E37BA3" w:rsidP="00E37BA3">
      <w:pPr>
        <w:suppressAutoHyphens w:val="0"/>
        <w:ind w:left="284" w:right="-1"/>
        <w:jc w:val="both"/>
        <w:rPr>
          <w:lang w:eastAsia="ru-RU"/>
        </w:rPr>
      </w:pPr>
    </w:p>
    <w:p w:rsidR="00E37BA3" w:rsidRPr="003C33A4" w:rsidRDefault="00E37BA3" w:rsidP="00E37BA3">
      <w:pPr>
        <w:suppressAutoHyphens w:val="0"/>
        <w:ind w:left="284" w:right="-1"/>
        <w:jc w:val="both"/>
        <w:rPr>
          <w:lang w:eastAsia="ru-RU"/>
        </w:rPr>
      </w:pPr>
    </w:p>
    <w:p w:rsidR="00E37BA3" w:rsidRPr="003C33A4" w:rsidRDefault="00E37BA3" w:rsidP="00E37BA3">
      <w:pPr>
        <w:suppressAutoHyphens w:val="0"/>
        <w:ind w:left="284" w:right="-1"/>
        <w:jc w:val="both"/>
        <w:rPr>
          <w:lang w:eastAsia="ru-RU"/>
        </w:rPr>
      </w:pPr>
      <w:r w:rsidRPr="003C33A4">
        <w:rPr>
          <w:lang w:eastAsia="ru-RU"/>
        </w:rPr>
        <w:t>____________________________________ в лице ________________________________,</w:t>
      </w:r>
    </w:p>
    <w:p w:rsidR="00E37BA3" w:rsidRPr="003C33A4" w:rsidRDefault="00E37BA3" w:rsidP="00E37BA3">
      <w:pPr>
        <w:suppressAutoHyphens w:val="0"/>
        <w:ind w:left="284" w:right="-1"/>
        <w:jc w:val="both"/>
        <w:rPr>
          <w:sz w:val="20"/>
          <w:szCs w:val="20"/>
          <w:lang w:eastAsia="ru-RU"/>
        </w:rPr>
      </w:pPr>
      <w:r w:rsidRPr="003C33A4">
        <w:rPr>
          <w:sz w:val="20"/>
          <w:szCs w:val="20"/>
          <w:lang w:eastAsia="ru-RU"/>
        </w:rPr>
        <w:t xml:space="preserve">  (полное наименование предпринимателя, юр. </w:t>
      </w:r>
      <w:proofErr w:type="gramStart"/>
      <w:r w:rsidRPr="003C33A4">
        <w:rPr>
          <w:sz w:val="20"/>
          <w:szCs w:val="20"/>
          <w:lang w:eastAsia="ru-RU"/>
        </w:rPr>
        <w:t xml:space="preserve">лица)   </w:t>
      </w:r>
      <w:proofErr w:type="gramEnd"/>
      <w:r w:rsidRPr="003C33A4">
        <w:rPr>
          <w:sz w:val="20"/>
          <w:szCs w:val="20"/>
          <w:lang w:eastAsia="ru-RU"/>
        </w:rPr>
        <w:t xml:space="preserve">                                           (должность, Ф.И.О.)</w:t>
      </w:r>
    </w:p>
    <w:p w:rsidR="00E37BA3" w:rsidRPr="003C33A4" w:rsidRDefault="00E37BA3" w:rsidP="00E37BA3">
      <w:pPr>
        <w:suppressAutoHyphens w:val="0"/>
        <w:ind w:left="284" w:right="-1"/>
        <w:jc w:val="both"/>
        <w:rPr>
          <w:lang w:eastAsia="ru-RU"/>
        </w:rPr>
      </w:pPr>
      <w:r w:rsidRPr="003C33A4">
        <w:rPr>
          <w:lang w:eastAsia="ru-RU"/>
        </w:rPr>
        <w:t>___________________________________________________________________________</w:t>
      </w:r>
    </w:p>
    <w:p w:rsidR="00E37BA3" w:rsidRPr="003C33A4" w:rsidRDefault="00E37BA3" w:rsidP="00E37BA3">
      <w:pPr>
        <w:suppressAutoHyphens w:val="0"/>
        <w:ind w:left="284" w:right="-1"/>
        <w:jc w:val="both"/>
        <w:rPr>
          <w:lang w:eastAsia="ru-RU"/>
        </w:rPr>
      </w:pPr>
      <w:r w:rsidRPr="003C33A4">
        <w:rPr>
          <w:lang w:eastAsia="ru-RU"/>
        </w:rPr>
        <w:t>действующего на основании ____________________________________________________,</w:t>
      </w:r>
    </w:p>
    <w:p w:rsidR="00E37BA3" w:rsidRPr="003C33A4" w:rsidRDefault="00E37BA3" w:rsidP="00E37BA3">
      <w:pPr>
        <w:suppressAutoHyphens w:val="0"/>
        <w:ind w:left="284" w:right="-1"/>
        <w:jc w:val="both"/>
        <w:rPr>
          <w:lang w:eastAsia="ru-RU"/>
        </w:rPr>
      </w:pPr>
      <w:r w:rsidRPr="003C33A4">
        <w:rPr>
          <w:lang w:eastAsia="ru-RU"/>
        </w:rPr>
        <w:t>именуемый(</w:t>
      </w:r>
      <w:proofErr w:type="spellStart"/>
      <w:r w:rsidRPr="003C33A4">
        <w:rPr>
          <w:lang w:eastAsia="ru-RU"/>
        </w:rPr>
        <w:t>ое</w:t>
      </w:r>
      <w:proofErr w:type="spellEnd"/>
      <w:r w:rsidRPr="003C33A4">
        <w:rPr>
          <w:lang w:eastAsia="ru-RU"/>
        </w:rPr>
        <w:t>) в дальнейшем «Исполнитель», с одной стороны, и комитет по</w:t>
      </w:r>
      <w:r>
        <w:rPr>
          <w:lang w:eastAsia="ru-RU"/>
        </w:rPr>
        <w:t> </w:t>
      </w:r>
      <w:r w:rsidRPr="003C33A4">
        <w:rPr>
          <w:lang w:eastAsia="ru-RU"/>
        </w:rPr>
        <w:t xml:space="preserve">управлению муниципальным имуществом города Курска в   лице  заместителя главы Администрации города Курска, председателя комитета _____________________________________, действующего на основании Положения,  именуемый  в  дальнейшем  «Заказчик»,              с другой стороны, а вместе именуемые «Стороны»,  </w:t>
      </w:r>
      <w:r w:rsidRPr="003C33A4">
        <w:rPr>
          <w:i/>
          <w:lang w:eastAsia="ru-RU"/>
        </w:rPr>
        <w:t>(* по результатам проведения аукциона на право заключения договора   на</w:t>
      </w:r>
      <w:r>
        <w:rPr>
          <w:i/>
          <w:lang w:eastAsia="ru-RU"/>
        </w:rPr>
        <w:t> </w:t>
      </w:r>
      <w:r w:rsidRPr="003C33A4">
        <w:rPr>
          <w:i/>
          <w:lang w:eastAsia="ru-RU"/>
        </w:rPr>
        <w:t xml:space="preserve">  размещение   нестационарных   торговых   объектов   (полное наименование  аукциона  и  реквизиты  решения  о  проведении аукциона)  и на основании     протокола     о    результатах    аукциона    № ____ от _______,)</w:t>
      </w:r>
      <w:r w:rsidRPr="003C33A4">
        <w:rPr>
          <w:lang w:eastAsia="ru-RU"/>
        </w:rPr>
        <w:t xml:space="preserve"> заключили настоящий договор о</w:t>
      </w:r>
      <w:r>
        <w:rPr>
          <w:lang w:eastAsia="ru-RU"/>
        </w:rPr>
        <w:t> </w:t>
      </w:r>
      <w:r w:rsidRPr="003C33A4">
        <w:rPr>
          <w:lang w:eastAsia="ru-RU"/>
        </w:rPr>
        <w:t>нижеследующем:</w:t>
      </w:r>
    </w:p>
    <w:p w:rsidR="00E37BA3" w:rsidRPr="003C33A4" w:rsidRDefault="00E37BA3" w:rsidP="00E37BA3">
      <w:pPr>
        <w:suppressAutoHyphens w:val="0"/>
        <w:ind w:left="284" w:right="-1"/>
        <w:jc w:val="both"/>
        <w:rPr>
          <w:lang w:eastAsia="ru-RU"/>
        </w:rPr>
      </w:pPr>
    </w:p>
    <w:p w:rsidR="00E37BA3" w:rsidRPr="003C33A4" w:rsidRDefault="00E37BA3" w:rsidP="00E37BA3">
      <w:pPr>
        <w:suppressAutoHyphens w:val="0"/>
        <w:ind w:left="284" w:right="-1"/>
        <w:jc w:val="both"/>
        <w:rPr>
          <w:lang w:eastAsia="ru-RU"/>
        </w:rPr>
      </w:pPr>
    </w:p>
    <w:p w:rsidR="00E37BA3" w:rsidRPr="003C33A4" w:rsidRDefault="00E37BA3" w:rsidP="00E37BA3">
      <w:pPr>
        <w:suppressAutoHyphens w:val="0"/>
        <w:ind w:left="284" w:right="-1"/>
        <w:jc w:val="center"/>
        <w:rPr>
          <w:b/>
          <w:lang w:eastAsia="ru-RU"/>
        </w:rPr>
      </w:pPr>
      <w:r w:rsidRPr="003C33A4">
        <w:rPr>
          <w:b/>
          <w:lang w:eastAsia="ru-RU"/>
        </w:rPr>
        <w:t>1. Предмет договора</w:t>
      </w:r>
    </w:p>
    <w:p w:rsidR="00E37BA3" w:rsidRPr="003C33A4" w:rsidRDefault="00E37BA3" w:rsidP="00E37BA3">
      <w:pPr>
        <w:suppressAutoHyphens w:val="0"/>
        <w:ind w:left="284" w:right="-1"/>
        <w:jc w:val="both"/>
        <w:rPr>
          <w:lang w:eastAsia="ru-RU"/>
        </w:rPr>
      </w:pPr>
    </w:p>
    <w:p w:rsidR="00E37BA3" w:rsidRPr="003C33A4" w:rsidRDefault="00E37BA3" w:rsidP="00E37BA3">
      <w:pPr>
        <w:suppressAutoHyphens w:val="0"/>
        <w:autoSpaceDE w:val="0"/>
        <w:autoSpaceDN w:val="0"/>
        <w:adjustRightInd w:val="0"/>
        <w:ind w:left="284" w:right="-1" w:firstLine="709"/>
        <w:jc w:val="both"/>
        <w:rPr>
          <w:rFonts w:eastAsiaTheme="minorHAnsi"/>
          <w:lang w:eastAsia="en-US"/>
        </w:rPr>
      </w:pPr>
      <w:bookmarkStart w:id="8" w:name="P767"/>
      <w:bookmarkEnd w:id="8"/>
      <w:r w:rsidRPr="003C33A4">
        <w:rPr>
          <w:lang w:eastAsia="ru-RU"/>
        </w:rPr>
        <w:t>1.1. Заказчик предоставляет Исполнителю право на размещение нестационарного торгового объекта (далее – Объект) в соответствии со</w:t>
      </w:r>
      <w:r w:rsidRPr="003C33A4">
        <w:rPr>
          <w:rFonts w:eastAsiaTheme="minorHAnsi"/>
          <w:lang w:eastAsia="en-US"/>
        </w:rPr>
        <w:t xml:space="preserve"> Схемой размещения нестационарных торговых объектов на территории города Курска, утвержденной постановлением Администрации города Курска:</w:t>
      </w:r>
    </w:p>
    <w:p w:rsidR="00E37BA3" w:rsidRPr="003C33A4" w:rsidRDefault="00E37BA3" w:rsidP="00E37BA3">
      <w:pPr>
        <w:suppressAutoHyphens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Номер по Схеме: ______________________________________________________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адресные ориентиры: __________________________________________________;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вид: _________________________________________________________________;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группа товаров: _______________________________________________________;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период размещения: ___________________________________________________;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площадь (кв. м): ______________________________________________________.</w:t>
      </w:r>
    </w:p>
    <w:p w:rsidR="00E37BA3" w:rsidRPr="003C33A4" w:rsidRDefault="00E37BA3" w:rsidP="00E37BA3">
      <w:pPr>
        <w:suppressAutoHyphens w:val="0"/>
        <w:autoSpaceDE w:val="0"/>
        <w:autoSpaceDN w:val="0"/>
        <w:adjustRightInd w:val="0"/>
        <w:ind w:left="284" w:right="-1" w:firstLine="709"/>
        <w:contextualSpacing/>
        <w:jc w:val="both"/>
        <w:outlineLvl w:val="0"/>
        <w:rPr>
          <w:color w:val="000000" w:themeColor="text1"/>
          <w:lang w:eastAsia="ru-RU"/>
        </w:rPr>
      </w:pPr>
    </w:p>
    <w:p w:rsidR="00E37BA3" w:rsidRPr="003C33A4" w:rsidRDefault="00E37BA3" w:rsidP="00E37BA3">
      <w:pPr>
        <w:suppressAutoHyphens w:val="0"/>
        <w:autoSpaceDE w:val="0"/>
        <w:autoSpaceDN w:val="0"/>
        <w:adjustRightInd w:val="0"/>
        <w:ind w:left="284" w:right="-1" w:firstLine="709"/>
        <w:contextualSpacing/>
        <w:jc w:val="both"/>
        <w:outlineLvl w:val="0"/>
        <w:rPr>
          <w:i/>
          <w:color w:val="000000" w:themeColor="text1"/>
          <w:lang w:eastAsia="ru-RU"/>
        </w:rPr>
      </w:pPr>
      <w:r w:rsidRPr="003C33A4">
        <w:rPr>
          <w:color w:val="000000" w:themeColor="text1"/>
          <w:lang w:eastAsia="ru-RU"/>
        </w:rPr>
        <w:t xml:space="preserve">Размеры объекта: </w:t>
      </w:r>
      <w:r w:rsidRPr="003C33A4">
        <w:rPr>
          <w:i/>
          <w:color w:val="000000" w:themeColor="text1"/>
          <w:lang w:eastAsia="ru-RU"/>
        </w:rPr>
        <w:t xml:space="preserve">(*применяется при включении в аукционную документацию конкретного объекта) </w:t>
      </w:r>
    </w:p>
    <w:p w:rsidR="00E37BA3" w:rsidRPr="003C33A4" w:rsidRDefault="00E37BA3" w:rsidP="00E37BA3">
      <w:pPr>
        <w:suppressAutoHyphens w:val="0"/>
        <w:autoSpaceDE w:val="0"/>
        <w:autoSpaceDN w:val="0"/>
        <w:adjustRightInd w:val="0"/>
        <w:ind w:left="284" w:right="-1" w:firstLine="709"/>
        <w:contextualSpacing/>
        <w:jc w:val="both"/>
        <w:rPr>
          <w:color w:val="000000" w:themeColor="text1"/>
          <w:sz w:val="20"/>
          <w:szCs w:val="20"/>
          <w:lang w:eastAsia="ru-RU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7149"/>
      </w:tblGrid>
      <w:tr w:rsidR="00E37BA3" w:rsidRPr="003C33A4" w:rsidTr="004C105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3C33A4" w:rsidRDefault="00E37BA3" w:rsidP="004C105C">
            <w:pPr>
              <w:suppressAutoHyphens w:val="0"/>
              <w:autoSpaceDE w:val="0"/>
              <w:autoSpaceDN w:val="0"/>
              <w:adjustRightInd w:val="0"/>
              <w:ind w:left="284" w:right="-1" w:firstLine="709"/>
              <w:contextualSpacing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C33A4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Длина, мм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3C33A4" w:rsidRDefault="00E37BA3" w:rsidP="004C105C">
            <w:pPr>
              <w:suppressAutoHyphens w:val="0"/>
              <w:autoSpaceDE w:val="0"/>
              <w:autoSpaceDN w:val="0"/>
              <w:adjustRightInd w:val="0"/>
              <w:ind w:left="284" w:right="-1" w:firstLine="709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7BA3" w:rsidRPr="003C33A4" w:rsidTr="004C105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3C33A4" w:rsidRDefault="00E37BA3" w:rsidP="004C105C">
            <w:pPr>
              <w:suppressAutoHyphens w:val="0"/>
              <w:autoSpaceDE w:val="0"/>
              <w:autoSpaceDN w:val="0"/>
              <w:adjustRightInd w:val="0"/>
              <w:ind w:left="284" w:right="-1" w:firstLine="709"/>
              <w:contextualSpacing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C33A4">
              <w:rPr>
                <w:color w:val="000000" w:themeColor="text1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3C33A4" w:rsidRDefault="00E37BA3" w:rsidP="004C105C">
            <w:pPr>
              <w:suppressAutoHyphens w:val="0"/>
              <w:autoSpaceDE w:val="0"/>
              <w:autoSpaceDN w:val="0"/>
              <w:adjustRightInd w:val="0"/>
              <w:ind w:left="284" w:right="-1" w:firstLine="709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7BA3" w:rsidRPr="003C33A4" w:rsidTr="004C105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3C33A4" w:rsidRDefault="00E37BA3" w:rsidP="004C105C">
            <w:pPr>
              <w:suppressAutoHyphens w:val="0"/>
              <w:autoSpaceDE w:val="0"/>
              <w:autoSpaceDN w:val="0"/>
              <w:adjustRightInd w:val="0"/>
              <w:ind w:left="284" w:right="-1" w:firstLine="709"/>
              <w:contextualSpacing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C33A4">
              <w:rPr>
                <w:color w:val="000000" w:themeColor="text1"/>
                <w:sz w:val="20"/>
                <w:szCs w:val="20"/>
                <w:lang w:eastAsia="ru-RU"/>
              </w:rPr>
              <w:t>Высота, мм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3C33A4" w:rsidRDefault="00E37BA3" w:rsidP="004C105C">
            <w:pPr>
              <w:suppressAutoHyphens w:val="0"/>
              <w:autoSpaceDE w:val="0"/>
              <w:autoSpaceDN w:val="0"/>
              <w:adjustRightInd w:val="0"/>
              <w:ind w:left="284" w:right="-1" w:firstLine="709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1.2. Исполнитель вносит плату за размещение Объекта в порядке, установленном разделом 3 настоящего договора. Не размещение Объекта в течение срока действия договора не может служить основанием невнесения платы по договору.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Cs/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Cs/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/>
          <w:bCs/>
          <w:lang w:eastAsia="ru-RU"/>
        </w:rPr>
      </w:pPr>
      <w:r w:rsidRPr="003C33A4">
        <w:rPr>
          <w:b/>
          <w:bCs/>
          <w:lang w:eastAsia="ru-RU"/>
        </w:rPr>
        <w:t>2. Срок действия договора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/>
          <w:bCs/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2.1. Договор вступает в силу со дня подписания Сторонами и действует                                 с ___________________ до ___________________.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2.2. Окончание срока действия договора влечет его прекращение. Настоящий договор пролонгации (автоматическому продлению) не подлежит.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2.3. Окончание срока действия договора не влечет прекращение обязанностей Исполнителя по оплате всех платежей по договору, а также неустойки за нарушение обязательств.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Cs/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/>
          <w:bCs/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/>
          <w:bCs/>
          <w:lang w:eastAsia="ru-RU"/>
        </w:rPr>
      </w:pPr>
      <w:r w:rsidRPr="003C33A4">
        <w:rPr>
          <w:b/>
          <w:bCs/>
          <w:lang w:eastAsia="ru-RU"/>
        </w:rPr>
        <w:t>3. Цена договора и порядок расчетов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b/>
          <w:bCs/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rFonts w:eastAsiaTheme="minorHAnsi"/>
          <w:i/>
          <w:lang w:eastAsia="en-US"/>
        </w:rPr>
      </w:pPr>
      <w:r w:rsidRPr="003C33A4">
        <w:rPr>
          <w:lang w:eastAsia="ru-RU"/>
        </w:rPr>
        <w:t xml:space="preserve">3.1. Цена договора состоит из платы за размещение Объекта (далее – </w:t>
      </w:r>
      <w:proofErr w:type="gramStart"/>
      <w:r w:rsidRPr="003C33A4">
        <w:rPr>
          <w:lang w:eastAsia="ru-RU"/>
        </w:rPr>
        <w:t xml:space="preserve">плата)   </w:t>
      </w:r>
      <w:proofErr w:type="gramEnd"/>
      <w:r w:rsidRPr="003C33A4">
        <w:rPr>
          <w:lang w:eastAsia="ru-RU"/>
        </w:rPr>
        <w:t xml:space="preserve">                      и устанавливается: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i/>
          <w:lang w:eastAsia="ru-RU"/>
        </w:rPr>
      </w:pPr>
      <w:r w:rsidRPr="003C33A4">
        <w:rPr>
          <w:i/>
          <w:lang w:eastAsia="ru-RU"/>
        </w:rPr>
        <w:t>3.1.1(* (в случае проведения торгов):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i/>
          <w:color w:val="000000" w:themeColor="text1"/>
          <w:lang w:eastAsia="ru-RU"/>
        </w:rPr>
      </w:pPr>
      <w:r w:rsidRPr="003C33A4">
        <w:rPr>
          <w:lang w:eastAsia="ru-RU"/>
        </w:rPr>
        <w:t xml:space="preserve"> </w:t>
      </w:r>
      <w:r w:rsidRPr="003C33A4">
        <w:rPr>
          <w:i/>
          <w:lang w:eastAsia="ru-RU"/>
        </w:rPr>
        <w:t xml:space="preserve">по итогам </w:t>
      </w:r>
      <w:proofErr w:type="gramStart"/>
      <w:r w:rsidRPr="003C33A4">
        <w:rPr>
          <w:i/>
          <w:lang w:eastAsia="ru-RU"/>
        </w:rPr>
        <w:t>аукциона  на</w:t>
      </w:r>
      <w:proofErr w:type="gramEnd"/>
      <w:r w:rsidRPr="003C33A4">
        <w:rPr>
          <w:i/>
          <w:lang w:eastAsia="ru-RU"/>
        </w:rPr>
        <w:t xml:space="preserve"> право заключения договора на размещение нестационарного торгового </w:t>
      </w:r>
      <w:r w:rsidRPr="003C33A4">
        <w:rPr>
          <w:i/>
          <w:color w:val="000000" w:themeColor="text1"/>
          <w:lang w:eastAsia="ru-RU"/>
        </w:rPr>
        <w:t>объекта от «__» ________ 20__ г. в размере ___________ руб. в год,  в размере  ________________ руб. в квартал;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i/>
          <w:lang w:eastAsia="ru-RU"/>
        </w:rPr>
      </w:pPr>
      <w:r w:rsidRPr="003C33A4">
        <w:rPr>
          <w:i/>
          <w:lang w:eastAsia="ru-RU"/>
        </w:rPr>
        <w:t>3.1.2(в случае, без торгов):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i/>
          <w:color w:val="000000" w:themeColor="text1"/>
          <w:lang w:eastAsia="ru-RU"/>
        </w:rPr>
      </w:pPr>
      <w:r w:rsidRPr="003C33A4">
        <w:rPr>
          <w:i/>
          <w:lang w:eastAsia="ru-RU"/>
        </w:rPr>
        <w:t xml:space="preserve"> в соответствии с Федеральным законом от 29.07.1998 № 135-ФЗ «Об</w:t>
      </w:r>
      <w:r>
        <w:rPr>
          <w:i/>
          <w:lang w:eastAsia="ru-RU"/>
        </w:rPr>
        <w:t> </w:t>
      </w:r>
      <w:r w:rsidRPr="003C33A4">
        <w:rPr>
          <w:i/>
          <w:lang w:eastAsia="ru-RU"/>
        </w:rPr>
        <w:t>оценочной деятельности в Российской Федерации»</w:t>
      </w:r>
      <w:r w:rsidRPr="003C33A4">
        <w:rPr>
          <w:i/>
          <w:color w:val="000000" w:themeColor="text1"/>
          <w:lang w:eastAsia="ru-RU"/>
        </w:rPr>
        <w:t xml:space="preserve"> в размере ___________ руб. в</w:t>
      </w:r>
      <w:r>
        <w:rPr>
          <w:i/>
          <w:color w:val="000000" w:themeColor="text1"/>
          <w:lang w:eastAsia="ru-RU"/>
        </w:rPr>
        <w:t> </w:t>
      </w:r>
      <w:r w:rsidRPr="003C33A4">
        <w:rPr>
          <w:i/>
          <w:color w:val="000000" w:themeColor="text1"/>
          <w:lang w:eastAsia="ru-RU"/>
        </w:rPr>
        <w:t>год,  в размере  ________________ руб. в размере  ________________ руб. в квартал (в</w:t>
      </w:r>
      <w:r>
        <w:rPr>
          <w:i/>
          <w:color w:val="000000" w:themeColor="text1"/>
          <w:lang w:eastAsia="ru-RU"/>
        </w:rPr>
        <w:t> </w:t>
      </w:r>
      <w:r w:rsidRPr="003C33A4">
        <w:rPr>
          <w:i/>
          <w:color w:val="000000" w:themeColor="text1"/>
          <w:lang w:eastAsia="ru-RU"/>
        </w:rPr>
        <w:t>случае перезаключения договора на новый срок в случае изменения площади объекта):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i/>
          <w:color w:val="000000" w:themeColor="text1"/>
          <w:lang w:eastAsia="ru-RU"/>
        </w:rPr>
      </w:pPr>
      <w:r w:rsidRPr="003C33A4">
        <w:rPr>
          <w:i/>
          <w:color w:val="000000" w:themeColor="text1"/>
          <w:lang w:eastAsia="ru-RU"/>
        </w:rPr>
        <w:t xml:space="preserve">3.1.2. </w:t>
      </w:r>
      <w:r w:rsidRPr="003C33A4">
        <w:rPr>
          <w:rFonts w:eastAsiaTheme="minorHAnsi"/>
          <w:i/>
          <w:lang w:eastAsia="en-US"/>
        </w:rPr>
        <w:t>путем применения к цене ранее заключенного (действующего) договора уровня инфляции, утвержденного федеральным законом о федеральном бюджете на дату заключения нового договора</w:t>
      </w:r>
      <w:r w:rsidRPr="003C33A4">
        <w:rPr>
          <w:i/>
          <w:color w:val="000000" w:themeColor="text1"/>
          <w:lang w:eastAsia="ru-RU"/>
        </w:rPr>
        <w:t>, в размере _______ руб. в год, в размере ________ в</w:t>
      </w:r>
      <w:r>
        <w:rPr>
          <w:i/>
          <w:color w:val="000000" w:themeColor="text1"/>
          <w:lang w:eastAsia="ru-RU"/>
        </w:rPr>
        <w:t> </w:t>
      </w:r>
      <w:r w:rsidRPr="003C33A4">
        <w:rPr>
          <w:rFonts w:eastAsiaTheme="minorHAnsi"/>
          <w:i/>
          <w:lang w:eastAsia="en-US"/>
        </w:rPr>
        <w:t xml:space="preserve">квартал; </w:t>
      </w:r>
      <w:r w:rsidRPr="003C33A4">
        <w:rPr>
          <w:i/>
          <w:color w:val="000000" w:themeColor="text1"/>
          <w:lang w:eastAsia="ru-RU"/>
        </w:rPr>
        <w:t>(в случае перезаключения договора на новый срок без изменения площади объекта):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rFonts w:eastAsiaTheme="minorHAnsi"/>
          <w:i/>
          <w:lang w:eastAsia="en-US"/>
        </w:rPr>
      </w:pPr>
      <w:r w:rsidRPr="003C33A4">
        <w:rPr>
          <w:rFonts w:eastAsiaTheme="minorHAnsi"/>
          <w:i/>
          <w:lang w:eastAsia="en-US"/>
        </w:rPr>
        <w:t>3.1.3.  как произведение рыночной стоимости 1 кв. м объекта на площадь объекта (в размещения сезонных нестационарных торговых объектов, передвижных средств торговли):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rFonts w:eastAsiaTheme="minorHAnsi"/>
          <w:i/>
          <w:lang w:eastAsia="en-US"/>
        </w:rPr>
      </w:pPr>
      <w:r w:rsidRPr="003C33A4">
        <w:rPr>
          <w:i/>
          <w:color w:val="000000" w:themeColor="text1"/>
          <w:lang w:eastAsia="ru-RU"/>
        </w:rPr>
        <w:t>в размере ___________ руб. за сезон.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i/>
          <w:color w:val="000000" w:themeColor="text1"/>
          <w:lang w:eastAsia="ru-RU"/>
        </w:rPr>
      </w:pPr>
      <w:r w:rsidRPr="003C33A4">
        <w:rPr>
          <w:i/>
          <w:color w:val="000000" w:themeColor="text1"/>
          <w:lang w:eastAsia="ru-RU"/>
        </w:rPr>
        <w:t xml:space="preserve">3.1.2. Исполнитель сезонного нестационарного </w:t>
      </w:r>
      <w:proofErr w:type="gramStart"/>
      <w:r w:rsidRPr="003C33A4">
        <w:rPr>
          <w:i/>
          <w:color w:val="000000" w:themeColor="text1"/>
          <w:lang w:eastAsia="ru-RU"/>
        </w:rPr>
        <w:t>торгового  объекта</w:t>
      </w:r>
      <w:proofErr w:type="gramEnd"/>
      <w:r w:rsidRPr="003C33A4">
        <w:rPr>
          <w:i/>
          <w:color w:val="000000" w:themeColor="text1"/>
          <w:lang w:eastAsia="ru-RU"/>
        </w:rPr>
        <w:t xml:space="preserve"> вносит плату единовременно, с учетом суммы уплаченного задатка).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3.2. Денежные средства, указанные в пункте 3.1 настоящего договора, вносятся путем безналичного перечисления денежных средств на счет Заказчика, равными частями ежеквартально (если плата вносится периодическими платежами), по</w:t>
      </w:r>
      <w:r>
        <w:rPr>
          <w:lang w:eastAsia="ru-RU"/>
        </w:rPr>
        <w:t> </w:t>
      </w:r>
      <w:r w:rsidRPr="003C33A4">
        <w:rPr>
          <w:lang w:eastAsia="ru-RU"/>
        </w:rPr>
        <w:t>следующим реквизитам: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УФК 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ИНН        КПП 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lastRenderedPageBreak/>
        <w:t xml:space="preserve">ОКТМО 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КБК 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Р/счет:  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БИК 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Днем оплаты является день поступления денежных средств на счет Заказчика.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3.3. Размер платы не подлежит изменению на весь период действия настоящего договора.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3.4. В случае досрочного расторжения настоящего договора  Заказчик обязуется возвратить Исполнителю плату, указанную в </w:t>
      </w:r>
      <w:hyperlink w:anchor="Par59" w:tooltip="3.2.2. для временного сооружения (павильоны, киоски):" w:history="1">
        <w:r w:rsidRPr="003C33A4">
          <w:rPr>
            <w:lang w:eastAsia="ru-RU"/>
          </w:rPr>
          <w:t>пункте 3.</w:t>
        </w:r>
      </w:hyperlink>
      <w:r w:rsidRPr="003C33A4">
        <w:rPr>
          <w:lang w:eastAsia="ru-RU"/>
        </w:rPr>
        <w:t>1 настоящего договора, пропорционально периоду несостоявшегося размещения Объекта в течение  30 календарных дней с даты расторжения договора;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Денежные средства возвращаются путем безналичного перечисления на счет Исполнителя, указанный в настоящем договоре.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ab/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/>
          <w:bCs/>
          <w:lang w:eastAsia="ru-RU"/>
        </w:rPr>
      </w:pPr>
      <w:r w:rsidRPr="003C33A4">
        <w:rPr>
          <w:b/>
          <w:bCs/>
          <w:lang w:eastAsia="ru-RU"/>
        </w:rPr>
        <w:t>4. Права и обязанности Сторон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4.1. Исполнитель вправе: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4.1.1. разместить Объект и осуществлять торговую деятельность в Объекте                           с соблюдением требований действующего законодательства Российской Федерации           и Курской области, правовых актов Администрации города Курска и настоящего договора;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4.1.2. досрочно расторгнуть настоящий договор в порядке, установленном пунктом  6.</w:t>
      </w:r>
      <w:hyperlink w:anchor="Par119" w:tooltip="6.3. Настоящий договор расторгается в связи с односторонним отказом Департамента от его исполнения в следующих случаях:" w:history="1">
        <w:r w:rsidRPr="003C33A4">
          <w:rPr>
            <w:lang w:eastAsia="ru-RU"/>
          </w:rPr>
          <w:t>3</w:t>
        </w:r>
      </w:hyperlink>
      <w:r w:rsidRPr="003C33A4">
        <w:rPr>
          <w:lang w:eastAsia="ru-RU"/>
        </w:rPr>
        <w:t xml:space="preserve"> настоящего договора.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4.1.3. не позднее, </w:t>
      </w:r>
      <w:r w:rsidRPr="003C33A4">
        <w:rPr>
          <w:i/>
          <w:lang w:eastAsia="ru-RU"/>
        </w:rPr>
        <w:t xml:space="preserve">чем за два </w:t>
      </w:r>
      <w:proofErr w:type="gramStart"/>
      <w:r w:rsidRPr="003C33A4">
        <w:rPr>
          <w:i/>
          <w:lang w:eastAsia="ru-RU"/>
        </w:rPr>
        <w:t>месяца  и</w:t>
      </w:r>
      <w:proofErr w:type="gramEnd"/>
      <w:r w:rsidRPr="003C33A4">
        <w:rPr>
          <w:i/>
          <w:lang w:eastAsia="ru-RU"/>
        </w:rPr>
        <w:t xml:space="preserve"> не ранее чем за три месяца</w:t>
      </w:r>
      <w:r w:rsidRPr="003C33A4">
        <w:rPr>
          <w:lang w:eastAsia="ru-RU"/>
        </w:rPr>
        <w:t xml:space="preserve"> до окончания срока действия договора обратиться в Комитет по управлению муниципальным имуществом города Курска с письменным заявлением о заключении договора на новый срок.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 Исполнитель обязан: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4.2.1. разместить Объект в соответствии с условиями настоящего договора                           и направить Заказчику в письменной форме извещение о размещении Объекта для составления акта приемки Объекта согласно приложению, к настоящему договору             не позднее 3-х месяцев после заключения настоящего договора, а в отношении сезонного нестационарного торгового объекта не позднее 5 календарных дней после заключения настоящего договора;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4.2.2. осуществлять торговую деятельность (оказание услуг) после подписания акта приемки Объекта;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4.2.3. соблюдать при размещении Объекта требования к внешнему облику                            в соответствии с требованиями действующих нормативных правовых актов города Курска, специализации, площади, адресному ориентиру, виду, размерам в соответствии    с условиями настоящего договора в течение всего срока действия настоящего договора;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4.2.4. соблюдать группу товаров нестационарных торговых объектов, 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4.2.5. соблюдать правила обращения с твердыми бытовыми отходами;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4.2.6. своевременно вносить плату по настоящему договору (если плата вносится периодическими платежами). В течение 10 календарных дней со дня получения письменного требования Заказчика произвести сверку расчетов по внесению платы;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4.2.7. не допускать передачу или уступку прав по настоящему договору третьим лицам, осуществление третьими лицами торговой и иной деятельности с использованием Объекта;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4.2.8. обеспечить Заказчику свободный доступ на Объект и место размещения Объекта для его осмотра и проверки соблюдения условий настоящего договора;</w:t>
      </w:r>
    </w:p>
    <w:p w:rsidR="00E37BA3" w:rsidRPr="003C33A4" w:rsidRDefault="00E37BA3" w:rsidP="00E37BA3">
      <w:pPr>
        <w:suppressAutoHyphens w:val="0"/>
        <w:autoSpaceDE w:val="0"/>
        <w:autoSpaceDN w:val="0"/>
        <w:adjustRightInd w:val="0"/>
        <w:ind w:left="284" w:right="-1" w:firstLine="709"/>
        <w:jc w:val="both"/>
        <w:rPr>
          <w:rFonts w:eastAsiaTheme="minorHAnsi"/>
          <w:lang w:eastAsia="en-US"/>
        </w:rPr>
      </w:pPr>
      <w:r w:rsidRPr="003C33A4">
        <w:rPr>
          <w:lang w:eastAsia="ru-RU"/>
        </w:rPr>
        <w:lastRenderedPageBreak/>
        <w:t xml:space="preserve">4.2.9. обеспечить содержание объекта и территории в соответствии с </w:t>
      </w:r>
      <w:hyperlink r:id="rId26" w:tooltip="Решение Пермской городской Думы от 29.01.2008 N 4 (ред. от 22.12.2015) &quot;Об утверждении Правил благоустройства и содержания территории в городе Перми&quot; (с изм. и доп., вступающими в силу с 22.02.2017){КонсультантПлюс}" w:history="1">
        <w:r w:rsidRPr="003C33A4">
          <w:rPr>
            <w:lang w:eastAsia="ru-RU"/>
          </w:rPr>
          <w:t>правилами</w:t>
        </w:r>
      </w:hyperlink>
      <w:r w:rsidRPr="003C33A4">
        <w:rPr>
          <w:lang w:eastAsia="ru-RU"/>
        </w:rPr>
        <w:t xml:space="preserve"> </w:t>
      </w:r>
      <w:r w:rsidRPr="003C33A4">
        <w:rPr>
          <w:rFonts w:eastAsiaTheme="minorHAnsi"/>
          <w:lang w:eastAsia="en-US"/>
        </w:rPr>
        <w:t>благоустройства территории городского округа «Город Курск».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4.2.10. направить письменное уведомление Заказчику об изменении сведений                    об Исполнителе, указанных в </w:t>
      </w:r>
      <w:hyperlink r:id="rId27" w:history="1">
        <w:r w:rsidRPr="003C33A4">
          <w:rPr>
            <w:lang w:eastAsia="ru-RU"/>
          </w:rPr>
          <w:t xml:space="preserve">разделе </w:t>
        </w:r>
      </w:hyperlink>
      <w:r w:rsidRPr="003C33A4">
        <w:rPr>
          <w:lang w:eastAsia="ru-RU"/>
        </w:rPr>
        <w:t>8 настоящего договора, не позднее 5 рабочих дней со дня их изменения.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При отсутствии данного уведомления документы, касающиеся исполнения настоящего договора, направляются по последнему известному месту нахождения или проживания Исполнителя и считаются направленными Заказчиком и полученными Исполнителем надлежащим образом;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4.2.11. не допускать конструктивное объединение Объекта с другими нестационарными торговыми и прочими объектами;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4.2.12. не допускать прекращение торговой деятельности (оказания </w:t>
      </w:r>
      <w:proofErr w:type="gramStart"/>
      <w:r w:rsidRPr="003C33A4">
        <w:rPr>
          <w:lang w:eastAsia="ru-RU"/>
        </w:rPr>
        <w:t xml:space="preserve">услуг)   </w:t>
      </w:r>
      <w:proofErr w:type="gramEnd"/>
      <w:r w:rsidRPr="003C33A4">
        <w:rPr>
          <w:lang w:eastAsia="ru-RU"/>
        </w:rPr>
        <w:t xml:space="preserve">                         в Объекте на срок в течение 30 календарных дней подряд в течение срока действия настоящего договора;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4.2.13. соблюдать требования (запреты, ограничения) действующего законодательства  в области торговой деятельности, в том числе к розничной продаже алкогольной продукции, утвержденные Федеральным законом от 22.11.1995 № 171-ФЗ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4.2.14. устранить выявленные нарушения в течение 10 календарных дней со дня получения соответствующего уведомления в соответствии с пунктом 7.2 настоящего договора;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4.2.15. по окончании срока действия договора либо с даты его досрочного расторжения в течение 10 календарных дней обеспечить демонтаж и перемещение Объекта с места его размещения и привести в соответствие с первоначальным видом земельный участок (восстановить асфальтное покрытие, тротуарную плитку, участок озеленения)  за свой счет и своими силами.</w:t>
      </w:r>
    </w:p>
    <w:p w:rsidR="00E37BA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4.2.16. нести все расходы, связанные с размещением и эксплуатацией </w:t>
      </w:r>
      <w:proofErr w:type="gramStart"/>
      <w:r w:rsidRPr="003C33A4">
        <w:rPr>
          <w:lang w:eastAsia="ru-RU"/>
        </w:rPr>
        <w:t xml:space="preserve">Объекта,   </w:t>
      </w:r>
      <w:proofErr w:type="gramEnd"/>
      <w:r w:rsidRPr="003C33A4">
        <w:rPr>
          <w:lang w:eastAsia="ru-RU"/>
        </w:rPr>
        <w:t xml:space="preserve">                 а также риски его случайного разрушения или повреждения.</w:t>
      </w:r>
    </w:p>
    <w:p w:rsidR="00E37BA3" w:rsidRPr="00BF6145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bCs/>
          <w:lang w:eastAsia="ru-RU"/>
        </w:rPr>
      </w:pPr>
      <w:r w:rsidRPr="00BF6145">
        <w:rPr>
          <w:bCs/>
        </w:rPr>
        <w:t>4.2.17. разработать архитектурно-художественный паспорт нестационарного торгового объекта в соответствии с требованиями Постановления Администрации города Курска от 05.04.2021 № 207 «О размещении нестационарных торговых объектов на территории города Курска» в течение 30 дней со дня заключения настоящего договора.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4.3. Заказчик вправе: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4.3.1. в течение действия договора без предварительного уведомления Исполнителя проводить проверку соблюдения Исполнителем условий настоящего </w:t>
      </w:r>
      <w:proofErr w:type="gramStart"/>
      <w:r w:rsidRPr="003C33A4">
        <w:rPr>
          <w:lang w:eastAsia="ru-RU"/>
        </w:rPr>
        <w:t>договора  с</w:t>
      </w:r>
      <w:proofErr w:type="gramEnd"/>
      <w:r w:rsidRPr="003C33A4">
        <w:rPr>
          <w:lang w:eastAsia="ru-RU"/>
        </w:rPr>
        <w:t xml:space="preserve"> применением фото- и видеофиксации;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4.3.2. при выявлении фактов нарушения условий настоящего договора требовать               от Исполнителя устранения нарушений в течение 10 календарных дней со дня получения соответствующего уведомления в соответствии с пунктом 7.2 настоящего договора;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4.3.3. прекратить досрочно действие настоящего договора по основаниям, установленным в пункте 6.2 настоящего договора;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4.3.4. принять меры по освобождению места размещения Объекта в случае неисполнения Исполнителем обязанности, предусмотренной пунктом 4.2.15 настоящего договора.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Заказчик не несет ответственности за состояние и сохранность товаров, оборудования или иного имущества, находящегося в Объекте, при его демонтаже и</w:t>
      </w:r>
      <w:r>
        <w:rPr>
          <w:lang w:eastAsia="ru-RU"/>
        </w:rPr>
        <w:t> </w:t>
      </w:r>
      <w:r w:rsidRPr="003C33A4">
        <w:rPr>
          <w:lang w:eastAsia="ru-RU"/>
        </w:rPr>
        <w:t>(или) перемещении;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4.3.5. вносить изменения и дополнения в договор по соглашению Сторон при изменении действующего законодательства Российской Федерации, нормативных </w:t>
      </w:r>
      <w:r w:rsidRPr="003C33A4">
        <w:rPr>
          <w:lang w:eastAsia="ru-RU"/>
        </w:rPr>
        <w:lastRenderedPageBreak/>
        <w:t>правовых актов Курской области и города Курска, регулирующих правоотношения              в сфере размещения нестационарных торговых объектов, если эти изменения не влияют    на условия договора, имевшие существенное значение для определения цены (на</w:t>
      </w:r>
      <w:r>
        <w:rPr>
          <w:lang w:eastAsia="ru-RU"/>
        </w:rPr>
        <w:t> </w:t>
      </w:r>
      <w:r w:rsidRPr="003C33A4">
        <w:rPr>
          <w:lang w:eastAsia="ru-RU"/>
        </w:rPr>
        <w:t xml:space="preserve"> торгах), а также в иных случаях, установленных законодательством Российской Федерации.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4.4. Заказчик обязан: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4.4.1. предоставить Исполнителю право на размещение Объекта в соответствии                   с условиями настоящего договора;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4.4.2. составить акт приемки Объекта по форме согласно приложению к настоящему договору после поступления извещения, указанного в пункте   4.2.1 настоящего договора, не позднее 3 рабочих дней с момента его поступления Заказчику.</w:t>
      </w:r>
    </w:p>
    <w:p w:rsidR="00E37BA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/>
          <w:bCs/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/>
          <w:bCs/>
          <w:lang w:eastAsia="ru-RU"/>
        </w:rPr>
      </w:pPr>
      <w:r w:rsidRPr="003C33A4">
        <w:rPr>
          <w:b/>
          <w:bCs/>
          <w:lang w:eastAsia="ru-RU"/>
        </w:rPr>
        <w:t>5. Ответственность Сторон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5.1. В случае неисполнения или ненадлежащего исполнения обязательств                           по настоящему договору Стороны несут ответственность в соответствии с условиями настоящего договора, а в части, не предусмотренной настоящим </w:t>
      </w:r>
      <w:proofErr w:type="gramStart"/>
      <w:r w:rsidRPr="003C33A4">
        <w:rPr>
          <w:lang w:eastAsia="ru-RU"/>
        </w:rPr>
        <w:t xml:space="preserve">договором,   </w:t>
      </w:r>
      <w:proofErr w:type="gramEnd"/>
      <w:r w:rsidRPr="003C33A4">
        <w:rPr>
          <w:lang w:eastAsia="ru-RU"/>
        </w:rPr>
        <w:t xml:space="preserve">                     в соответствии с действующим законодательством Российской Федерации.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5.2. В случае просрочки внесения платы либо внесения платы в неполном размере Исполнитель обязан уплатить Заказчику пени в размере 0,1% с просроченной суммы за каждый день просрочки.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5.3. Исполнитель уплачивает Заказчику штраф в размере 30% платы, указанной                     в пункте 3.1 настоящего договора, в случае однократного неисполнения Исполнителем обязательств, установленных пунктами 4.2.1, 4.2.2, 4.2.4, 4.2.9, 4.2.10, 4.2.13, 4.2.15 настоящего договора, не позднее 14 календарных дней с даты направления претензии Заказчиком. 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5.4. Исполнитель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/>
          <w:bCs/>
          <w:lang w:eastAsia="ru-RU"/>
        </w:rPr>
      </w:pPr>
      <w:r w:rsidRPr="003C33A4">
        <w:rPr>
          <w:b/>
          <w:bCs/>
          <w:lang w:eastAsia="ru-RU"/>
        </w:rPr>
        <w:t>6. Порядок изменения и расторжения договора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6.1. Настоящий договор может быть изменен или расторгнут по соглашению Сторон, если иное не предусмотрено настоящим разделом.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6.2. Настоящий договор расторгается в связи с односторонним отказом </w:t>
      </w:r>
      <w:proofErr w:type="gramStart"/>
      <w:r w:rsidRPr="003C33A4">
        <w:rPr>
          <w:lang w:eastAsia="ru-RU"/>
        </w:rPr>
        <w:t>Заказчика  от</w:t>
      </w:r>
      <w:proofErr w:type="gramEnd"/>
      <w:r w:rsidRPr="003C33A4">
        <w:rPr>
          <w:lang w:eastAsia="ru-RU"/>
        </w:rPr>
        <w:t xml:space="preserve"> его исполнения в следующих случаях: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6.2.1. неисполнения Исполнителем обязательства по соблюдению: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6.2.1.1. группы товаров Объекта;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6.2.1.2. требований паспорта нестационарных торговых объектов.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6.2.2. неисполнения Исполнителем обязательства по осуществлению в Объекте торговой деятельности в течение 30 календарных дней подряд в течение срока действия настоящего договора;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6.2.3. неисполнения обязательств по оплате цены договора или просрочки                          по оплате очередных платежей по договору на срок более 30 календарных дней и более двух раз подряд (если плата вносится периодическими платежами);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6.2.4. нарушения Исполнителем запрета на передачу или уступку прав                           по договору третьим лицам, осуществление третьими лицами торговой и иной деятельности с использованием Объекта;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6.2.5. неоднократного (два и более раза) нарушения условий договора при осуществлении торговой деятельности в Объекте (подтвержденные вступившими в</w:t>
      </w:r>
      <w:r>
        <w:rPr>
          <w:lang w:eastAsia="ru-RU"/>
        </w:rPr>
        <w:t> </w:t>
      </w:r>
      <w:r w:rsidRPr="003C33A4">
        <w:rPr>
          <w:lang w:eastAsia="ru-RU"/>
        </w:rPr>
        <w:t xml:space="preserve">силу постановлениями о назначении административного наказания) в течение одного календарного года и не устранение нарушений условий договора в сроки, указанные </w:t>
      </w:r>
      <w:r w:rsidRPr="003C33A4">
        <w:rPr>
          <w:lang w:eastAsia="ru-RU"/>
        </w:rPr>
        <w:lastRenderedPageBreak/>
        <w:t>контролирующим органом в части несоблюдения: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6.2.5.1. правил благоустройства;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6.2.5.2. правил обращения с твердыми бытовыми отходами;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6.2.5.3. требований к розничной продаже алкогольной продукции, утвержденных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    и об ограничении потребления (распития) алкогольной продукции», что подтверждено постановлением о назначении административного наказания;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6.2.6. изъятия земельного участка для государственных и (или) муниципальных нужд, в случае необходимости в использовании земельного участка, на котором расположен Объект;</w:t>
      </w:r>
    </w:p>
    <w:p w:rsidR="00E37BA3" w:rsidRPr="00BF6145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6.2.7. ликвидации юридического лица, снятия статуса индивидуального </w:t>
      </w:r>
      <w:r w:rsidRPr="00BF6145">
        <w:rPr>
          <w:lang w:eastAsia="ru-RU"/>
        </w:rPr>
        <w:t>предпринимателя, банкротство индивидуального предпринимателя, юридического лица.</w:t>
      </w:r>
    </w:p>
    <w:p w:rsidR="00E37BA3" w:rsidRPr="00BF6145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BF6145">
        <w:rPr>
          <w:lang w:eastAsia="ru-RU"/>
        </w:rPr>
        <w:t xml:space="preserve">6.2.8. не размещение объекта в течении </w:t>
      </w:r>
      <w:proofErr w:type="gramStart"/>
      <w:r w:rsidRPr="00BF6145">
        <w:rPr>
          <w:lang w:eastAsia="ru-RU"/>
        </w:rPr>
        <w:t>6  месяцев</w:t>
      </w:r>
      <w:proofErr w:type="gramEnd"/>
      <w:r w:rsidRPr="00BF6145">
        <w:rPr>
          <w:lang w:eastAsia="ru-RU"/>
        </w:rPr>
        <w:t xml:space="preserve"> со дня заключения настоящего договора или размещение объекта не соответствующего паспорту НТО.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Договор считается расторгнутым через 10 календарных дней со дня направления Заказчиком Исполнителю письменного уведомления об одностороннем отказе       </w:t>
      </w:r>
      <w:r>
        <w:rPr>
          <w:lang w:eastAsia="ru-RU"/>
        </w:rPr>
        <w:t xml:space="preserve"> </w:t>
      </w:r>
      <w:r w:rsidRPr="003C33A4">
        <w:rPr>
          <w:lang w:eastAsia="ru-RU"/>
        </w:rPr>
        <w:t xml:space="preserve">            от исполнения настоящего договора. Указанное уведомление направляется Исполнителю по почте заказным письмом либо вручается Исполнителю (уполномоченному представителю) лично под подпись.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6.3. Исполнитель вправе расторгнуть настоящий договор в одностороннем порядке, предупредив об этом письменно Заказчика, не позднее, чем за 30 календарных дней до даты предполагаемого расторжения, а в отношении сезонного нестационарного торгового объекта, за 10 календарных дней. В указанных случаях настоящий договор расторгается соответственно через 30/10 календарных дней со дня поступления Заказчику письменного уведомления о расторжении при условии исполнения </w:t>
      </w:r>
      <w:proofErr w:type="gramStart"/>
      <w:r w:rsidRPr="003C33A4">
        <w:rPr>
          <w:lang w:eastAsia="ru-RU"/>
        </w:rPr>
        <w:t>обязательств  по</w:t>
      </w:r>
      <w:proofErr w:type="gramEnd"/>
      <w:r w:rsidRPr="003C33A4">
        <w:rPr>
          <w:lang w:eastAsia="ru-RU"/>
        </w:rPr>
        <w:t xml:space="preserve"> настоящему договору.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6.4. Изменения и дополнения к настоящему договору должны быть оформлены в</w:t>
      </w:r>
      <w:r>
        <w:rPr>
          <w:lang w:eastAsia="ru-RU"/>
        </w:rPr>
        <w:t> </w:t>
      </w:r>
      <w:r w:rsidRPr="003C33A4">
        <w:rPr>
          <w:lang w:eastAsia="ru-RU"/>
        </w:rPr>
        <w:t>той же форме, что и настоящий договор.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6.5. Расторжение настоящего договора не освобождает Исполнителя от необходимости погашения задолженности по плате и выплаты пеней и штрафов, предусмотренных настоящим договором.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center"/>
        <w:outlineLvl w:val="0"/>
        <w:rPr>
          <w:b/>
          <w:bCs/>
          <w:lang w:eastAsia="ru-RU"/>
        </w:rPr>
      </w:pPr>
      <w:r w:rsidRPr="003C33A4">
        <w:rPr>
          <w:b/>
          <w:bCs/>
          <w:lang w:eastAsia="ru-RU"/>
        </w:rPr>
        <w:t>7. Заключительные положения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7.1. Любые споры, возникающие из настоящего договора или в связи с ним, разрешаются Сторонами путем ведения переговоров, а при не достижении </w:t>
      </w:r>
      <w:proofErr w:type="gramStart"/>
      <w:r w:rsidRPr="003C33A4">
        <w:rPr>
          <w:lang w:eastAsia="ru-RU"/>
        </w:rPr>
        <w:t xml:space="preserve">согласия,   </w:t>
      </w:r>
      <w:proofErr w:type="gramEnd"/>
      <w:r w:rsidRPr="003C33A4">
        <w:rPr>
          <w:lang w:eastAsia="ru-RU"/>
        </w:rPr>
        <w:t xml:space="preserve">        в судебном порядке в Арбитражном суде Курской области либо в судах общей юрисдикции города Курска.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7.2. Любое уведомление, которое одна Сторона направляет другой Стороне, высылается в виде письма. Все возможные претензии рассматриваются в течение </w:t>
      </w:r>
      <w:r>
        <w:rPr>
          <w:lang w:eastAsia="ru-RU"/>
        </w:rPr>
        <w:t xml:space="preserve">                        </w:t>
      </w:r>
      <w:r w:rsidRPr="003C33A4">
        <w:rPr>
          <w:lang w:eastAsia="ru-RU"/>
        </w:rPr>
        <w:t xml:space="preserve">10 рабочих </w:t>
      </w:r>
      <w:proofErr w:type="gramStart"/>
      <w:r w:rsidRPr="003C33A4">
        <w:rPr>
          <w:lang w:eastAsia="ru-RU"/>
        </w:rPr>
        <w:t>дней  со</w:t>
      </w:r>
      <w:proofErr w:type="gramEnd"/>
      <w:r w:rsidRPr="003C33A4">
        <w:rPr>
          <w:lang w:eastAsia="ru-RU"/>
        </w:rPr>
        <w:t xml:space="preserve"> дня получения их Сторонами.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 xml:space="preserve">Заказчик вправе обеспечивать уведомление Исполнителя о наступлении (истечении) сроков платежа, о состоянии задолженности по договору, а также об иных сведениях по поводу исполнения обязательств по договору, в том числе </w:t>
      </w:r>
      <w:r>
        <w:rPr>
          <w:lang w:eastAsia="ru-RU"/>
        </w:rPr>
        <w:t xml:space="preserve">                                      </w:t>
      </w:r>
      <w:r w:rsidRPr="003C33A4">
        <w:rPr>
          <w:lang w:eastAsia="ru-RU"/>
        </w:rPr>
        <w:t xml:space="preserve">с использованием средств оператора мобильной (сотовой) связи посредством </w:t>
      </w:r>
      <w:r>
        <w:rPr>
          <w:lang w:eastAsia="ru-RU"/>
        </w:rPr>
        <w:t xml:space="preserve">                        </w:t>
      </w:r>
      <w:r w:rsidRPr="003C33A4">
        <w:rPr>
          <w:lang w:eastAsia="ru-RU"/>
        </w:rPr>
        <w:t>SMS-уведомлений (сообщений) на телефонный номер (телефонные номера) средств мобильной (сотовой) Исполнителя, указанный (указанные) в договоре.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При изменении телефонного номера (телефонных номеров) средств мобильной (сотовой) связи Исполнитель обязан в течение 5 рабочих дней письменно уведомить        об этом Заказчика, сообщив новый телефонный номер (новые телефонные номера) средств мобильной (сотовой) связи.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lastRenderedPageBreak/>
        <w:t>7.3. Настоящий договор не дает Исполнителю право на строительство или реконструкцию объектов капитального строительства и на использование земельного участка в указанных целях, расположенного под нестационарным торговым объектом.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7.4. В остальных случаях, не предусмотренных настоящим договором, Стороны руководствуются действующим законодательством Российской Федерации, нормативными правовыми актами Курской области и города Курска.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 w:firstLine="709"/>
        <w:jc w:val="both"/>
        <w:rPr>
          <w:lang w:eastAsia="ru-RU"/>
        </w:rPr>
      </w:pPr>
      <w:r w:rsidRPr="003C33A4">
        <w:rPr>
          <w:lang w:eastAsia="ru-RU"/>
        </w:rPr>
        <w:t>7.5. Настоящий договор составлен в двух экземплярах – по одному для каждой                  из Сторон.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jc w:val="center"/>
        <w:outlineLvl w:val="0"/>
        <w:rPr>
          <w:b/>
          <w:bCs/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jc w:val="center"/>
        <w:outlineLvl w:val="0"/>
        <w:rPr>
          <w:b/>
          <w:bCs/>
          <w:lang w:eastAsia="ru-RU"/>
        </w:rPr>
      </w:pPr>
      <w:r w:rsidRPr="003C33A4">
        <w:rPr>
          <w:b/>
          <w:bCs/>
          <w:lang w:eastAsia="ru-RU"/>
        </w:rPr>
        <w:t>8. Адреса, реквизиты и подписи Сторон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jc w:val="both"/>
        <w:rPr>
          <w:lang w:eastAsia="ru-RU"/>
        </w:rPr>
      </w:pP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4398"/>
        <w:gridCol w:w="5099"/>
      </w:tblGrid>
      <w:tr w:rsidR="00E37BA3" w:rsidRPr="003C33A4" w:rsidTr="004C105C">
        <w:tc>
          <w:tcPr>
            <w:tcW w:w="4398" w:type="dxa"/>
            <w:shd w:val="clear" w:color="auto" w:fill="auto"/>
          </w:tcPr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rPr>
                <w:lang w:eastAsia="ru-RU"/>
              </w:rPr>
            </w:pPr>
            <w:r w:rsidRPr="003C33A4">
              <w:rPr>
                <w:lang w:eastAsia="ru-RU"/>
              </w:rPr>
              <w:t>Заказчик</w:t>
            </w:r>
          </w:p>
        </w:tc>
        <w:tc>
          <w:tcPr>
            <w:tcW w:w="5099" w:type="dxa"/>
            <w:shd w:val="clear" w:color="auto" w:fill="auto"/>
          </w:tcPr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center"/>
              <w:rPr>
                <w:lang w:eastAsia="ru-RU"/>
              </w:rPr>
            </w:pPr>
            <w:r w:rsidRPr="003C33A4">
              <w:rPr>
                <w:lang w:eastAsia="ru-RU"/>
              </w:rPr>
              <w:t>Исполнитель</w:t>
            </w:r>
          </w:p>
        </w:tc>
      </w:tr>
      <w:tr w:rsidR="00E37BA3" w:rsidRPr="003C33A4" w:rsidTr="004C105C">
        <w:tc>
          <w:tcPr>
            <w:tcW w:w="4398" w:type="dxa"/>
            <w:shd w:val="clear" w:color="auto" w:fill="auto"/>
          </w:tcPr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  <w:r w:rsidRPr="003C33A4">
              <w:rPr>
                <w:lang w:eastAsia="ru-RU"/>
              </w:rPr>
              <w:t>_________________ /_____________/</w:t>
            </w: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  <w:r w:rsidRPr="003C33A4">
              <w:rPr>
                <w:lang w:eastAsia="ru-RU"/>
              </w:rPr>
              <w:t>тел.:</w:t>
            </w: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</w:p>
        </w:tc>
        <w:tc>
          <w:tcPr>
            <w:tcW w:w="5099" w:type="dxa"/>
            <w:shd w:val="clear" w:color="auto" w:fill="auto"/>
          </w:tcPr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  <w:r w:rsidRPr="003C33A4">
              <w:rPr>
                <w:lang w:eastAsia="ru-RU"/>
              </w:rPr>
              <w:t>________________ /_____________/</w:t>
            </w: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  <w:r w:rsidRPr="003C33A4">
              <w:rPr>
                <w:lang w:eastAsia="ru-RU"/>
              </w:rPr>
              <w:t>тел.:</w:t>
            </w:r>
          </w:p>
          <w:p w:rsidR="00E37BA3" w:rsidRPr="003C33A4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lang w:eastAsia="ru-RU"/>
              </w:rPr>
            </w:pPr>
          </w:p>
        </w:tc>
      </w:tr>
    </w:tbl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  <w:r w:rsidRPr="003C33A4">
        <w:rPr>
          <w:lang w:eastAsia="ru-RU"/>
        </w:rPr>
        <w:t>________________________________________________________________________</w:t>
      </w:r>
    </w:p>
    <w:p w:rsidR="00E37BA3" w:rsidRPr="003C33A4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</w:pPr>
      <w:r w:rsidRPr="003C33A4">
        <w:rPr>
          <w:lang w:eastAsia="ru-RU"/>
        </w:rPr>
        <w:t>* Применяется по выбору, исходя из существа договорных отношений</w:t>
      </w:r>
    </w:p>
    <w:p w:rsidR="00E37BA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  <w:sectPr w:rsidR="00E37BA3" w:rsidSect="00B65457">
          <w:headerReference w:type="default" r:id="rId2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37BA3" w:rsidRPr="00EA02F3" w:rsidRDefault="00E37BA3" w:rsidP="00E37BA3">
      <w:pPr>
        <w:suppressAutoHyphens w:val="0"/>
        <w:ind w:left="5400" w:right="-284"/>
        <w:jc w:val="center"/>
        <w:rPr>
          <w:sz w:val="28"/>
          <w:szCs w:val="28"/>
          <w:lang w:eastAsia="ru-RU"/>
        </w:rPr>
      </w:pPr>
      <w:r w:rsidRPr="00EA02F3">
        <w:rPr>
          <w:sz w:val="28"/>
          <w:szCs w:val="28"/>
          <w:lang w:eastAsia="ru-RU"/>
        </w:rPr>
        <w:lastRenderedPageBreak/>
        <w:t>ПРИЛОЖЕНИЕ 1</w:t>
      </w:r>
    </w:p>
    <w:p w:rsidR="00E37BA3" w:rsidRPr="00EA02F3" w:rsidRDefault="00E37BA3" w:rsidP="00E37BA3">
      <w:pPr>
        <w:suppressAutoHyphens w:val="0"/>
        <w:ind w:left="5400" w:right="-284"/>
        <w:jc w:val="center"/>
        <w:rPr>
          <w:sz w:val="28"/>
          <w:szCs w:val="28"/>
          <w:lang w:eastAsia="ru-RU"/>
        </w:rPr>
      </w:pPr>
      <w:r w:rsidRPr="00EA02F3">
        <w:rPr>
          <w:sz w:val="28"/>
          <w:szCs w:val="28"/>
          <w:lang w:eastAsia="ru-RU"/>
        </w:rPr>
        <w:t>к договору на размещение</w:t>
      </w:r>
    </w:p>
    <w:p w:rsidR="00E37BA3" w:rsidRPr="00EA02F3" w:rsidRDefault="00E37BA3" w:rsidP="00E37BA3">
      <w:pPr>
        <w:suppressAutoHyphens w:val="0"/>
        <w:ind w:left="5400" w:right="-284"/>
        <w:jc w:val="center"/>
        <w:rPr>
          <w:sz w:val="28"/>
          <w:szCs w:val="28"/>
          <w:lang w:eastAsia="ru-RU"/>
        </w:rPr>
      </w:pPr>
      <w:r w:rsidRPr="00EA02F3">
        <w:rPr>
          <w:sz w:val="28"/>
          <w:szCs w:val="28"/>
          <w:lang w:eastAsia="ru-RU"/>
        </w:rPr>
        <w:t>нестационарного торгового</w:t>
      </w:r>
    </w:p>
    <w:p w:rsidR="00E37BA3" w:rsidRPr="00EA02F3" w:rsidRDefault="00E37BA3" w:rsidP="00E37BA3">
      <w:pPr>
        <w:suppressAutoHyphens w:val="0"/>
        <w:ind w:left="5400" w:right="-284"/>
        <w:jc w:val="center"/>
        <w:rPr>
          <w:sz w:val="28"/>
          <w:szCs w:val="28"/>
          <w:lang w:eastAsia="ru-RU"/>
        </w:rPr>
      </w:pPr>
      <w:r w:rsidRPr="00EA02F3">
        <w:rPr>
          <w:sz w:val="28"/>
          <w:szCs w:val="28"/>
          <w:lang w:eastAsia="ru-RU"/>
        </w:rPr>
        <w:t>объекта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rPr>
          <w:lang w:eastAsia="ru-RU"/>
        </w:rPr>
      </w:pP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right"/>
        <w:rPr>
          <w:lang w:eastAsia="ru-RU"/>
        </w:rPr>
      </w:pP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center"/>
        <w:rPr>
          <w:b/>
          <w:bCs/>
          <w:lang w:eastAsia="ru-RU"/>
        </w:rPr>
      </w:pPr>
      <w:r w:rsidRPr="00EA02F3">
        <w:rPr>
          <w:b/>
          <w:bCs/>
          <w:lang w:eastAsia="ru-RU"/>
        </w:rPr>
        <w:t>АКТ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center"/>
        <w:rPr>
          <w:b/>
          <w:bCs/>
          <w:lang w:eastAsia="ru-RU"/>
        </w:rPr>
      </w:pPr>
      <w:r w:rsidRPr="00EA02F3">
        <w:rPr>
          <w:b/>
          <w:bCs/>
          <w:lang w:eastAsia="ru-RU"/>
        </w:rPr>
        <w:t>приемки нестационарного торгового объекта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b/>
          <w:lang w:eastAsia="ru-RU"/>
        </w:rPr>
      </w:pP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</w:p>
    <w:p w:rsidR="00E37BA3" w:rsidRPr="00EA02F3" w:rsidRDefault="00E37BA3" w:rsidP="00E37BA3">
      <w:pPr>
        <w:suppressAutoHyphens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>г. Курск                                                                                                   "__" __________ 20__ г.</w:t>
      </w:r>
    </w:p>
    <w:p w:rsidR="00E37BA3" w:rsidRPr="00EA02F3" w:rsidRDefault="00E37BA3" w:rsidP="00E37BA3">
      <w:pPr>
        <w:suppressAutoHyphens w:val="0"/>
        <w:ind w:left="284" w:right="-284"/>
        <w:jc w:val="both"/>
        <w:rPr>
          <w:lang w:eastAsia="ru-RU"/>
        </w:rPr>
      </w:pPr>
    </w:p>
    <w:p w:rsidR="00E37BA3" w:rsidRPr="00EA02F3" w:rsidRDefault="00E37BA3" w:rsidP="00E37BA3">
      <w:pPr>
        <w:suppressAutoHyphens w:val="0"/>
        <w:ind w:left="284" w:right="-284"/>
        <w:jc w:val="both"/>
        <w:rPr>
          <w:lang w:eastAsia="ru-RU"/>
        </w:rPr>
      </w:pPr>
    </w:p>
    <w:p w:rsidR="00E37BA3" w:rsidRPr="00EA02F3" w:rsidRDefault="00E37BA3" w:rsidP="00E37BA3">
      <w:pPr>
        <w:suppressAutoHyphens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>______________________________________ в лице ________________________________,</w:t>
      </w:r>
    </w:p>
    <w:p w:rsidR="00E37BA3" w:rsidRPr="00EA02F3" w:rsidRDefault="00E37BA3" w:rsidP="00E37BA3">
      <w:pPr>
        <w:suppressAutoHyphens w:val="0"/>
        <w:ind w:left="284" w:right="-284"/>
        <w:jc w:val="both"/>
        <w:rPr>
          <w:sz w:val="20"/>
          <w:szCs w:val="20"/>
          <w:lang w:eastAsia="ru-RU"/>
        </w:rPr>
      </w:pPr>
      <w:r w:rsidRPr="00EA02F3">
        <w:rPr>
          <w:sz w:val="20"/>
          <w:szCs w:val="20"/>
          <w:lang w:eastAsia="ru-RU"/>
        </w:rPr>
        <w:t xml:space="preserve"> (полное наименование </w:t>
      </w:r>
      <w:proofErr w:type="gramStart"/>
      <w:r w:rsidRPr="00EA02F3">
        <w:rPr>
          <w:sz w:val="20"/>
          <w:szCs w:val="20"/>
          <w:lang w:eastAsia="ru-RU"/>
        </w:rPr>
        <w:t>предпринимателя,  юр.</w:t>
      </w:r>
      <w:proofErr w:type="gramEnd"/>
      <w:r w:rsidRPr="00EA02F3">
        <w:rPr>
          <w:sz w:val="20"/>
          <w:szCs w:val="20"/>
          <w:lang w:eastAsia="ru-RU"/>
        </w:rPr>
        <w:t xml:space="preserve"> лица)                                           (должность, Ф.И.О.)</w:t>
      </w:r>
    </w:p>
    <w:p w:rsidR="00E37BA3" w:rsidRPr="00EA02F3" w:rsidRDefault="00E37BA3" w:rsidP="00E37BA3">
      <w:pPr>
        <w:suppressAutoHyphens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>_____________________________________________________________________________</w:t>
      </w:r>
    </w:p>
    <w:p w:rsidR="00E37BA3" w:rsidRPr="00EA02F3" w:rsidRDefault="00E37BA3" w:rsidP="00E37BA3">
      <w:pPr>
        <w:suppressAutoHyphens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>действующего на основании ____________________________________________________,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>именуемый(</w:t>
      </w:r>
      <w:proofErr w:type="spellStart"/>
      <w:r w:rsidRPr="00EA02F3">
        <w:rPr>
          <w:lang w:eastAsia="ru-RU"/>
        </w:rPr>
        <w:t>ое</w:t>
      </w:r>
      <w:proofErr w:type="spellEnd"/>
      <w:r w:rsidRPr="00EA02F3">
        <w:rPr>
          <w:lang w:eastAsia="ru-RU"/>
        </w:rPr>
        <w:t>) в дальнейшем «Исполнитель», с одной стороны, и комитет по управлению муниципальным имуществом города Курска в   лице председателя комитета _____________________________________, действующего на основании Положения,  именуемый  в  дальнейшем  «Заказчик», с другой стороны, а вместе именуемые «Стороны», являющиеся сторонами договора на размещение нестационарного торгового объекта от ______________________ № ______________, руководствуясь положениями данного договора, подписали настоящий акт о нижеследующем: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>1. Исполнитель разместил нестационарный торговый объект (далее – Объект):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>адресные ориентиры: __________________________________________________________;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  <w:proofErr w:type="gramStart"/>
      <w:r w:rsidRPr="00EA02F3">
        <w:rPr>
          <w:lang w:eastAsia="ru-RU"/>
        </w:rPr>
        <w:t>вид:_</w:t>
      </w:r>
      <w:proofErr w:type="gramEnd"/>
      <w:r w:rsidRPr="00EA02F3">
        <w:rPr>
          <w:lang w:eastAsia="ru-RU"/>
        </w:rPr>
        <w:t>________________________________________________________________________;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 xml:space="preserve">группа </w:t>
      </w:r>
      <w:proofErr w:type="gramStart"/>
      <w:r w:rsidRPr="00EA02F3">
        <w:rPr>
          <w:lang w:eastAsia="ru-RU"/>
        </w:rPr>
        <w:t>товаров:_</w:t>
      </w:r>
      <w:proofErr w:type="gramEnd"/>
      <w:r w:rsidRPr="00EA02F3">
        <w:rPr>
          <w:lang w:eastAsia="ru-RU"/>
        </w:rPr>
        <w:t>_____________________________________________________________;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>площадь (кв. м): ______________________________________________________________.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b/>
          <w:bCs/>
          <w:lang w:eastAsia="ru-RU"/>
        </w:rPr>
      </w:pPr>
      <w:r w:rsidRPr="00EA02F3">
        <w:rPr>
          <w:lang w:eastAsia="ru-RU"/>
        </w:rPr>
        <w:t xml:space="preserve">2. Размещенный Исполнителем нестационарный торговый объект соответствует /      </w:t>
      </w:r>
      <w:r>
        <w:rPr>
          <w:lang w:eastAsia="ru-RU"/>
        </w:rPr>
        <w:t xml:space="preserve">                     </w:t>
      </w:r>
      <w:r w:rsidRPr="00EA02F3">
        <w:rPr>
          <w:lang w:eastAsia="ru-RU"/>
        </w:rPr>
        <w:t xml:space="preserve">        не соответствует требованиям действующих нормативных правовых актов города Курска</w:t>
      </w:r>
      <w:r>
        <w:rPr>
          <w:lang w:eastAsia="ru-RU"/>
        </w:rPr>
        <w:t xml:space="preserve">     </w:t>
      </w:r>
      <w:r w:rsidRPr="00EA02F3">
        <w:rPr>
          <w:lang w:eastAsia="ru-RU"/>
        </w:rPr>
        <w:t xml:space="preserve"> к</w:t>
      </w:r>
      <w:r w:rsidRPr="00EA02F3">
        <w:rPr>
          <w:b/>
          <w:i/>
          <w:lang w:eastAsia="ru-RU"/>
        </w:rPr>
        <w:t xml:space="preserve"> </w:t>
      </w:r>
      <w:r w:rsidRPr="00EA02F3">
        <w:rPr>
          <w:lang w:eastAsia="ru-RU"/>
        </w:rPr>
        <w:t>паспорту НТО в соответствии с условиями договора.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>3. С момента подписания настоящего акта Исполнитель вправе осуществлять торговую деятельность (оказание услуг) в нестационарном торговом объекте до </w:t>
      </w:r>
      <w:proofErr w:type="gramStart"/>
      <w:r w:rsidRPr="00EA02F3">
        <w:rPr>
          <w:lang w:eastAsia="ru-RU"/>
        </w:rPr>
        <w:t>окончания  действия</w:t>
      </w:r>
      <w:proofErr w:type="gramEnd"/>
      <w:r w:rsidRPr="00EA02F3">
        <w:rPr>
          <w:lang w:eastAsia="ru-RU"/>
        </w:rPr>
        <w:t xml:space="preserve"> договора.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jc w:val="both"/>
        <w:rPr>
          <w:lang w:eastAsia="ru-RU"/>
        </w:rPr>
      </w:pPr>
      <w:r w:rsidRPr="00EA02F3">
        <w:rPr>
          <w:lang w:eastAsia="ru-RU"/>
        </w:rPr>
        <w:t>4. Настоящий акт составлен в двух экземплярах, по одному для каждой стороны договора.</w:t>
      </w: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rPr>
          <w:lang w:eastAsia="ru-RU"/>
        </w:rPr>
      </w:pPr>
    </w:p>
    <w:p w:rsidR="00E37BA3" w:rsidRPr="00EA02F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284"/>
        <w:rPr>
          <w:lang w:eastAsia="ru-RU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388"/>
        <w:gridCol w:w="4967"/>
      </w:tblGrid>
      <w:tr w:rsidR="00E37BA3" w:rsidRPr="00EA02F3" w:rsidTr="004C105C">
        <w:tc>
          <w:tcPr>
            <w:tcW w:w="4388" w:type="dxa"/>
            <w:shd w:val="clear" w:color="auto" w:fill="auto"/>
          </w:tcPr>
          <w:p w:rsidR="00E37BA3" w:rsidRPr="00EA02F3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284"/>
              <w:rPr>
                <w:lang w:eastAsia="ru-RU"/>
              </w:rPr>
            </w:pPr>
            <w:r w:rsidRPr="00EA02F3">
              <w:rPr>
                <w:lang w:eastAsia="ru-RU"/>
              </w:rPr>
              <w:t>Комитет по управлению муниципальным имуществом города Курска</w:t>
            </w:r>
          </w:p>
        </w:tc>
        <w:tc>
          <w:tcPr>
            <w:tcW w:w="4967" w:type="dxa"/>
            <w:shd w:val="clear" w:color="auto" w:fill="auto"/>
          </w:tcPr>
          <w:p w:rsidR="00E37BA3" w:rsidRPr="00EA02F3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284"/>
              <w:jc w:val="center"/>
              <w:rPr>
                <w:lang w:eastAsia="ru-RU"/>
              </w:rPr>
            </w:pPr>
            <w:r w:rsidRPr="00EA02F3">
              <w:rPr>
                <w:lang w:eastAsia="ru-RU"/>
              </w:rPr>
              <w:t>Исполнитель</w:t>
            </w:r>
          </w:p>
        </w:tc>
      </w:tr>
      <w:tr w:rsidR="00E37BA3" w:rsidRPr="00EA02F3" w:rsidTr="004C105C">
        <w:tc>
          <w:tcPr>
            <w:tcW w:w="4388" w:type="dxa"/>
            <w:shd w:val="clear" w:color="auto" w:fill="auto"/>
          </w:tcPr>
          <w:p w:rsidR="00E37BA3" w:rsidRPr="00EA02F3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284"/>
              <w:jc w:val="both"/>
              <w:rPr>
                <w:lang w:eastAsia="ru-RU"/>
              </w:rPr>
            </w:pPr>
          </w:p>
          <w:p w:rsidR="00E37BA3" w:rsidRPr="00EA02F3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284"/>
              <w:jc w:val="both"/>
              <w:rPr>
                <w:lang w:eastAsia="ru-RU"/>
              </w:rPr>
            </w:pPr>
          </w:p>
          <w:p w:rsidR="00E37BA3" w:rsidRPr="00EA02F3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284"/>
              <w:jc w:val="both"/>
              <w:rPr>
                <w:lang w:eastAsia="ru-RU"/>
              </w:rPr>
            </w:pPr>
            <w:r w:rsidRPr="00EA02F3">
              <w:rPr>
                <w:lang w:eastAsia="ru-RU"/>
              </w:rPr>
              <w:t>_________________ /_____________/</w:t>
            </w:r>
          </w:p>
          <w:p w:rsidR="00E37BA3" w:rsidRPr="00EA02F3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284"/>
              <w:jc w:val="both"/>
              <w:rPr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E37BA3" w:rsidRPr="00EA02F3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284"/>
              <w:jc w:val="both"/>
              <w:rPr>
                <w:lang w:eastAsia="ru-RU"/>
              </w:rPr>
            </w:pPr>
          </w:p>
          <w:p w:rsidR="00E37BA3" w:rsidRPr="00EA02F3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284"/>
              <w:jc w:val="both"/>
              <w:rPr>
                <w:lang w:eastAsia="ru-RU"/>
              </w:rPr>
            </w:pPr>
          </w:p>
          <w:p w:rsidR="00E37BA3" w:rsidRPr="00EA02F3" w:rsidRDefault="00E37BA3" w:rsidP="004C105C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284"/>
              <w:jc w:val="both"/>
              <w:rPr>
                <w:lang w:eastAsia="ru-RU"/>
              </w:rPr>
            </w:pPr>
            <w:r w:rsidRPr="00EA02F3">
              <w:rPr>
                <w:lang w:eastAsia="ru-RU"/>
              </w:rPr>
              <w:t>__________________ /_____________/</w:t>
            </w:r>
          </w:p>
        </w:tc>
      </w:tr>
    </w:tbl>
    <w:p w:rsidR="00E37BA3" w:rsidRPr="00EA02F3" w:rsidRDefault="00E37BA3" w:rsidP="00E37BA3">
      <w:pPr>
        <w:suppressAutoHyphens w:val="0"/>
        <w:ind w:left="284" w:right="-284"/>
        <w:rPr>
          <w:lang w:eastAsia="ru-RU"/>
        </w:rPr>
      </w:pPr>
    </w:p>
    <w:p w:rsidR="00E37BA3" w:rsidRPr="00EA02F3" w:rsidRDefault="00E37BA3" w:rsidP="00E37BA3">
      <w:pPr>
        <w:suppressAutoHyphens w:val="0"/>
        <w:ind w:left="284" w:right="-284"/>
        <w:rPr>
          <w:lang w:eastAsia="ru-RU"/>
        </w:rPr>
      </w:pPr>
    </w:p>
    <w:p w:rsidR="00E37BA3" w:rsidRPr="00EA02F3" w:rsidRDefault="00E37BA3" w:rsidP="00E37BA3">
      <w:pPr>
        <w:suppressAutoHyphens w:val="0"/>
        <w:ind w:left="284" w:right="-284"/>
        <w:rPr>
          <w:lang w:eastAsia="ru-RU"/>
        </w:rPr>
      </w:pPr>
    </w:p>
    <w:p w:rsidR="00E37BA3" w:rsidRPr="00EA02F3" w:rsidRDefault="00E37BA3" w:rsidP="00E37BA3">
      <w:pPr>
        <w:suppressAutoHyphens w:val="0"/>
        <w:ind w:left="284" w:right="-284"/>
        <w:rPr>
          <w:lang w:eastAsia="ru-RU"/>
        </w:rPr>
      </w:pPr>
    </w:p>
    <w:p w:rsidR="00E37BA3" w:rsidRPr="00EA02F3" w:rsidRDefault="00E37BA3" w:rsidP="00E37BA3">
      <w:pPr>
        <w:suppressAutoHyphens w:val="0"/>
        <w:ind w:left="284" w:right="-284"/>
        <w:rPr>
          <w:lang w:eastAsia="ru-RU"/>
        </w:rPr>
      </w:pPr>
    </w:p>
    <w:p w:rsidR="00E37BA3" w:rsidRPr="00EA02F3" w:rsidRDefault="00E37BA3" w:rsidP="00E37BA3">
      <w:pPr>
        <w:suppressAutoHyphens w:val="0"/>
        <w:ind w:left="5400" w:right="-284"/>
        <w:jc w:val="center"/>
        <w:rPr>
          <w:sz w:val="28"/>
          <w:szCs w:val="28"/>
          <w:lang w:eastAsia="ru-RU"/>
        </w:rPr>
      </w:pPr>
      <w:r w:rsidRPr="00EA02F3">
        <w:rPr>
          <w:sz w:val="28"/>
          <w:szCs w:val="28"/>
          <w:lang w:eastAsia="ru-RU"/>
        </w:rPr>
        <w:t>ПРИЛОЖЕНИЕ 2</w:t>
      </w:r>
    </w:p>
    <w:p w:rsidR="00E37BA3" w:rsidRPr="00EA02F3" w:rsidRDefault="00E37BA3" w:rsidP="00E37BA3">
      <w:pPr>
        <w:suppressAutoHyphens w:val="0"/>
        <w:ind w:left="5400" w:right="-284"/>
        <w:jc w:val="center"/>
        <w:rPr>
          <w:sz w:val="28"/>
          <w:szCs w:val="28"/>
          <w:lang w:eastAsia="ru-RU"/>
        </w:rPr>
      </w:pPr>
      <w:r w:rsidRPr="00EA02F3">
        <w:rPr>
          <w:sz w:val="28"/>
          <w:szCs w:val="28"/>
          <w:lang w:eastAsia="ru-RU"/>
        </w:rPr>
        <w:t>к договору на размещение</w:t>
      </w:r>
    </w:p>
    <w:p w:rsidR="00E37BA3" w:rsidRPr="00EA02F3" w:rsidRDefault="00E37BA3" w:rsidP="00E37BA3">
      <w:pPr>
        <w:suppressAutoHyphens w:val="0"/>
        <w:ind w:left="5400" w:right="-284"/>
        <w:jc w:val="center"/>
        <w:rPr>
          <w:sz w:val="28"/>
          <w:szCs w:val="28"/>
          <w:lang w:eastAsia="ru-RU"/>
        </w:rPr>
      </w:pPr>
      <w:r w:rsidRPr="00EA02F3">
        <w:rPr>
          <w:sz w:val="28"/>
          <w:szCs w:val="28"/>
          <w:lang w:eastAsia="ru-RU"/>
        </w:rPr>
        <w:t>нестационарного торгового</w:t>
      </w:r>
    </w:p>
    <w:p w:rsidR="00E37BA3" w:rsidRPr="00EA02F3" w:rsidRDefault="00E37BA3" w:rsidP="00E37BA3">
      <w:pPr>
        <w:suppressAutoHyphens w:val="0"/>
        <w:ind w:left="5400" w:right="-284"/>
        <w:jc w:val="center"/>
        <w:rPr>
          <w:sz w:val="28"/>
          <w:szCs w:val="28"/>
          <w:lang w:eastAsia="ru-RU"/>
        </w:rPr>
      </w:pPr>
      <w:r w:rsidRPr="00EA02F3">
        <w:rPr>
          <w:sz w:val="28"/>
          <w:szCs w:val="28"/>
          <w:lang w:eastAsia="ru-RU"/>
        </w:rPr>
        <w:t>объекта</w:t>
      </w:r>
    </w:p>
    <w:p w:rsidR="00E37BA3" w:rsidRPr="00EA02F3" w:rsidRDefault="00E37BA3" w:rsidP="00E37B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37BA3" w:rsidRPr="00EA02F3" w:rsidRDefault="00E37BA3" w:rsidP="00E37B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37BA3" w:rsidRPr="00EA02F3" w:rsidRDefault="00E37BA3" w:rsidP="00E37B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A02F3">
        <w:rPr>
          <w:rFonts w:eastAsiaTheme="minorHAnsi"/>
          <w:b/>
          <w:sz w:val="28"/>
          <w:szCs w:val="28"/>
          <w:lang w:eastAsia="en-US"/>
        </w:rPr>
        <w:t>СУММЫ ПЛАТЕЖЕЙ И СРОКИ ИХ ВНЕСЕНИЯ</w:t>
      </w:r>
    </w:p>
    <w:p w:rsidR="00E37BA3" w:rsidRPr="00EA02F3" w:rsidRDefault="00E37BA3" w:rsidP="00E37BA3">
      <w:pPr>
        <w:suppressAutoHyphens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7BA3" w:rsidRPr="00EA02F3" w:rsidRDefault="00E37BA3" w:rsidP="00E37BA3">
      <w:pPr>
        <w:suppressAutoHyphens w:val="0"/>
        <w:ind w:left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A02F3">
        <w:rPr>
          <w:rFonts w:eastAsiaTheme="minorHAnsi"/>
          <w:bCs/>
          <w:sz w:val="28"/>
          <w:szCs w:val="28"/>
          <w:lang w:eastAsia="en-US"/>
        </w:rPr>
        <w:t>Плата по договору за период с _______________ до ______________ составляет:</w:t>
      </w:r>
    </w:p>
    <w:p w:rsidR="00E37BA3" w:rsidRPr="00EA02F3" w:rsidRDefault="00E37BA3" w:rsidP="00E37BA3">
      <w:pPr>
        <w:suppressAutoHyphens w:val="0"/>
        <w:ind w:left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A02F3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________________________________________________________________,</w:t>
      </w:r>
    </w:p>
    <w:p w:rsidR="00E37BA3" w:rsidRPr="00EA02F3" w:rsidRDefault="00E37BA3" w:rsidP="00E37BA3">
      <w:pPr>
        <w:suppressAutoHyphens w:val="0"/>
        <w:ind w:left="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A02F3">
        <w:rPr>
          <w:rFonts w:eastAsiaTheme="minorHAnsi"/>
          <w:bCs/>
          <w:sz w:val="28"/>
          <w:szCs w:val="28"/>
          <w:lang w:eastAsia="en-US"/>
        </w:rPr>
        <w:t xml:space="preserve">                                   (сумма прописью)</w:t>
      </w:r>
    </w:p>
    <w:p w:rsidR="00E37BA3" w:rsidRPr="00EA02F3" w:rsidRDefault="00E37BA3" w:rsidP="00E37BA3">
      <w:pPr>
        <w:suppressAutoHyphens w:val="0"/>
        <w:ind w:left="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A02F3">
        <w:rPr>
          <w:rFonts w:eastAsiaTheme="minorHAnsi"/>
          <w:bCs/>
          <w:sz w:val="28"/>
          <w:szCs w:val="28"/>
          <w:lang w:eastAsia="en-US"/>
        </w:rPr>
        <w:t>в том числе по периодам:</w:t>
      </w:r>
    </w:p>
    <w:p w:rsidR="00E37BA3" w:rsidRPr="00EA02F3" w:rsidRDefault="00E37BA3" w:rsidP="00E37BA3">
      <w:pPr>
        <w:suppressAutoHyphens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1534"/>
        <w:gridCol w:w="6378"/>
      </w:tblGrid>
      <w:tr w:rsidR="00E37BA3" w:rsidRPr="00EA02F3" w:rsidTr="004C105C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02F3">
              <w:rPr>
                <w:rFonts w:eastAsiaTheme="minorHAnsi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02F3">
              <w:rPr>
                <w:rFonts w:eastAsiaTheme="minorHAnsi"/>
                <w:sz w:val="28"/>
                <w:szCs w:val="28"/>
                <w:lang w:eastAsia="en-US"/>
              </w:rPr>
              <w:t>Сумма</w:t>
            </w:r>
          </w:p>
          <w:p w:rsidR="00E37BA3" w:rsidRPr="00EA02F3" w:rsidRDefault="00E37BA3" w:rsidP="004C105C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02F3">
              <w:rPr>
                <w:rFonts w:eastAsiaTheme="minorHAnsi"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02F3">
              <w:rPr>
                <w:rFonts w:eastAsiaTheme="minorHAnsi"/>
                <w:sz w:val="28"/>
                <w:szCs w:val="28"/>
                <w:lang w:eastAsia="en-US"/>
              </w:rPr>
              <w:t>Сроки внесения платы</w:t>
            </w:r>
          </w:p>
        </w:tc>
      </w:tr>
      <w:tr w:rsidR="00E37BA3" w:rsidRPr="00EA02F3" w:rsidTr="004C105C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A02F3">
              <w:rPr>
                <w:rFonts w:eastAsiaTheme="minorHAnsi"/>
                <w:sz w:val="28"/>
                <w:szCs w:val="28"/>
                <w:lang w:eastAsia="en-US"/>
              </w:rPr>
              <w:t>Дата внесения: сумма (руб.)</w:t>
            </w:r>
          </w:p>
        </w:tc>
      </w:tr>
      <w:tr w:rsidR="00E37BA3" w:rsidRPr="00EA02F3" w:rsidTr="004C105C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37BA3" w:rsidRPr="00EA02F3" w:rsidTr="004C105C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37BA3" w:rsidRPr="00EA02F3" w:rsidTr="004C105C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3" w:rsidRPr="00EA02F3" w:rsidRDefault="00E37BA3" w:rsidP="004C105C">
            <w:pPr>
              <w:suppressAutoHyphens w:val="0"/>
              <w:ind w:left="284"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37BA3" w:rsidRPr="00EA02F3" w:rsidRDefault="00E37BA3" w:rsidP="00E37BA3">
      <w:pPr>
        <w:suppressAutoHyphens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7BA3" w:rsidRPr="00EA02F3" w:rsidRDefault="00E37BA3" w:rsidP="00E37BA3">
      <w:pPr>
        <w:suppressAutoHyphens w:val="0"/>
        <w:ind w:left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A02F3">
        <w:rPr>
          <w:rFonts w:eastAsiaTheme="minorHAnsi"/>
          <w:bCs/>
          <w:sz w:val="28"/>
          <w:szCs w:val="28"/>
          <w:lang w:eastAsia="en-US"/>
        </w:rPr>
        <w:t>Предприниматель                         Комитет по управлению муниципальным</w:t>
      </w:r>
    </w:p>
    <w:p w:rsidR="00E37BA3" w:rsidRPr="00EA02F3" w:rsidRDefault="00E37BA3" w:rsidP="00E37BA3">
      <w:pPr>
        <w:suppressAutoHyphens w:val="0"/>
        <w:ind w:left="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A02F3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имуществом города Курска</w:t>
      </w:r>
    </w:p>
    <w:p w:rsidR="00E37BA3" w:rsidRPr="00EA02F3" w:rsidRDefault="00E37BA3" w:rsidP="00E37BA3">
      <w:pPr>
        <w:suppressAutoHyphens w:val="0"/>
        <w:ind w:left="284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37BA3" w:rsidRPr="00EA02F3" w:rsidRDefault="00E37BA3" w:rsidP="00E37BA3">
      <w:pPr>
        <w:suppressAutoHyphens w:val="0"/>
        <w:ind w:left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A02F3">
        <w:rPr>
          <w:rFonts w:eastAsiaTheme="minorHAnsi"/>
          <w:bCs/>
          <w:sz w:val="28"/>
          <w:szCs w:val="28"/>
          <w:lang w:eastAsia="en-US"/>
        </w:rPr>
        <w:t>____________________                 ____________________________________</w:t>
      </w:r>
    </w:p>
    <w:p w:rsidR="00E37BA3" w:rsidRPr="00EA02F3" w:rsidRDefault="00E37BA3" w:rsidP="00E37BA3">
      <w:pPr>
        <w:suppressAutoHyphens w:val="0"/>
        <w:ind w:left="284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37BA3" w:rsidRPr="00EA02F3" w:rsidRDefault="00E37BA3" w:rsidP="00E37BA3">
      <w:pPr>
        <w:suppressAutoHyphens w:val="0"/>
        <w:ind w:left="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A02F3">
        <w:rPr>
          <w:rFonts w:eastAsiaTheme="minorHAnsi"/>
          <w:bCs/>
          <w:sz w:val="28"/>
          <w:szCs w:val="28"/>
          <w:lang w:eastAsia="en-US"/>
        </w:rPr>
        <w:t xml:space="preserve">Подпись                                                                 </w:t>
      </w:r>
      <w:proofErr w:type="spellStart"/>
      <w:r w:rsidRPr="00EA02F3">
        <w:rPr>
          <w:rFonts w:eastAsiaTheme="minorHAnsi"/>
          <w:bCs/>
          <w:sz w:val="28"/>
          <w:szCs w:val="28"/>
          <w:lang w:eastAsia="en-US"/>
        </w:rPr>
        <w:t>Подпись</w:t>
      </w:r>
      <w:proofErr w:type="spellEnd"/>
    </w:p>
    <w:p w:rsidR="00E37BA3" w:rsidRPr="00EA02F3" w:rsidRDefault="00E37BA3" w:rsidP="00E37BA3">
      <w:pPr>
        <w:suppressAutoHyphens w:val="0"/>
        <w:ind w:left="28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A02F3">
        <w:rPr>
          <w:rFonts w:eastAsiaTheme="minorHAnsi"/>
          <w:bCs/>
          <w:sz w:val="28"/>
          <w:szCs w:val="28"/>
          <w:lang w:eastAsia="en-US"/>
        </w:rPr>
        <w:t>М.П.                                                                           М.П.</w:t>
      </w:r>
    </w:p>
    <w:p w:rsidR="00E37BA3" w:rsidRPr="00EA02F3" w:rsidRDefault="00E37BA3" w:rsidP="00E37BA3">
      <w:pPr>
        <w:suppressAutoHyphens w:val="0"/>
        <w:ind w:left="284" w:firstLine="709"/>
        <w:jc w:val="both"/>
        <w:rPr>
          <w:sz w:val="28"/>
          <w:szCs w:val="28"/>
          <w:lang w:eastAsia="ru-RU"/>
        </w:rPr>
      </w:pPr>
    </w:p>
    <w:p w:rsidR="00E37BA3" w:rsidRDefault="00E37BA3" w:rsidP="00E37BA3">
      <w:pPr>
        <w:widowControl w:val="0"/>
        <w:suppressAutoHyphens w:val="0"/>
        <w:autoSpaceDE w:val="0"/>
        <w:autoSpaceDN w:val="0"/>
        <w:adjustRightInd w:val="0"/>
        <w:ind w:left="284" w:right="-1"/>
        <w:rPr>
          <w:lang w:eastAsia="ru-RU"/>
        </w:rPr>
        <w:sectPr w:rsidR="00E37BA3" w:rsidSect="00B65457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37BA3" w:rsidRDefault="00E37BA3" w:rsidP="00E37BA3">
      <w:pPr>
        <w:ind w:left="5400"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37BA3" w:rsidRDefault="00E37BA3" w:rsidP="00E37BA3">
      <w:pPr>
        <w:ind w:left="5400" w:right="-28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размещении</w:t>
      </w:r>
    </w:p>
    <w:p w:rsidR="00E37BA3" w:rsidRDefault="00E37BA3" w:rsidP="00E37BA3">
      <w:pPr>
        <w:ind w:left="5400" w:right="-284"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</w:t>
      </w:r>
    </w:p>
    <w:p w:rsidR="00E37BA3" w:rsidRDefault="00E37BA3" w:rsidP="00E37BA3">
      <w:pPr>
        <w:ind w:left="5400" w:right="-284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на территории</w:t>
      </w:r>
    </w:p>
    <w:p w:rsidR="00E37BA3" w:rsidRDefault="00E37BA3" w:rsidP="00E37BA3">
      <w:pPr>
        <w:ind w:left="5400"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города Курска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left="851" w:firstLine="709"/>
        <w:rPr>
          <w:rFonts w:eastAsiaTheme="minorHAnsi"/>
          <w:sz w:val="28"/>
          <w:szCs w:val="28"/>
          <w:lang w:eastAsia="en-US"/>
        </w:rPr>
      </w:pP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ЗАКЛЮЧЕНИЕ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соответствии (несоответствии) НТО схеме размещения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нестационарных торговых объектов на территории</w:t>
      </w:r>
    </w:p>
    <w:p w:rsidR="00E37BA3" w:rsidRDefault="00E37BA3" w:rsidP="00E37BA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</w:t>
      </w:r>
      <w:proofErr w:type="gramStart"/>
      <w:r>
        <w:rPr>
          <w:rFonts w:eastAsiaTheme="minorHAnsi"/>
          <w:sz w:val="28"/>
          <w:szCs w:val="28"/>
          <w:lang w:eastAsia="en-US"/>
        </w:rPr>
        <w:t>Курска,  паспорту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НТО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D70BF">
        <w:rPr>
          <w:rFonts w:ascii="Times New Roman" w:hAnsi="Times New Roman" w:cs="Times New Roman"/>
          <w:bCs/>
          <w:sz w:val="28"/>
          <w:szCs w:val="28"/>
        </w:rPr>
        <w:t xml:space="preserve"> 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№ ________ от 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г. Курск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FD70BF">
        <w:rPr>
          <w:rFonts w:ascii="Times New Roman" w:hAnsi="Times New Roman" w:cs="Times New Roman"/>
          <w:bCs/>
          <w:sz w:val="28"/>
          <w:szCs w:val="28"/>
        </w:rPr>
        <w:t xml:space="preserve">             "___" ____________ 20 ___г.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Уполномоченные органы в составе: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461FA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461FA">
        <w:rPr>
          <w:rFonts w:ascii="Times New Roman" w:hAnsi="Times New Roman" w:cs="Times New Roman"/>
          <w:b/>
          <w:sz w:val="28"/>
          <w:szCs w:val="28"/>
        </w:rPr>
        <w:t xml:space="preserve"> развития предпринимательства Администрации города Курска</w:t>
      </w:r>
      <w:r w:rsidRPr="00FD70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в лице 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70BF">
        <w:rPr>
          <w:rFonts w:ascii="Times New Roman" w:hAnsi="Times New Roman" w:cs="Times New Roman"/>
          <w:bCs/>
          <w:sz w:val="28"/>
          <w:szCs w:val="28"/>
        </w:rPr>
        <w:t>представитель  комитета</w:t>
      </w:r>
      <w:proofErr w:type="gramEnd"/>
      <w:r w:rsidRPr="00FD70BF">
        <w:rPr>
          <w:rFonts w:ascii="Times New Roman" w:hAnsi="Times New Roman" w:cs="Times New Roman"/>
          <w:bCs/>
          <w:sz w:val="28"/>
          <w:szCs w:val="28"/>
        </w:rPr>
        <w:t xml:space="preserve">  архитектуры  и  градостроительства  города Курска,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в лице 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произвели осмотр НТО (номер в </w:t>
      </w:r>
      <w:hyperlink r:id="rId29" w:history="1">
        <w:r w:rsidRPr="00FD70BF">
          <w:rPr>
            <w:rFonts w:ascii="Times New Roman" w:hAnsi="Times New Roman" w:cs="Times New Roman"/>
            <w:bCs/>
            <w:sz w:val="28"/>
            <w:szCs w:val="28"/>
          </w:rPr>
          <w:t>Схеме</w:t>
        </w:r>
      </w:hyperlink>
      <w:r w:rsidRPr="00FD70BF">
        <w:rPr>
          <w:rFonts w:ascii="Times New Roman" w:hAnsi="Times New Roman" w:cs="Times New Roman"/>
          <w:bCs/>
          <w:sz w:val="28"/>
          <w:szCs w:val="28"/>
        </w:rPr>
        <w:t xml:space="preserve"> НТО 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FD70BF">
        <w:rPr>
          <w:rFonts w:ascii="Times New Roman" w:hAnsi="Times New Roman" w:cs="Times New Roman"/>
          <w:bCs/>
          <w:sz w:val="28"/>
          <w:szCs w:val="28"/>
        </w:rPr>
        <w:t>в ________________________________________ округе     города    Курска)  на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D70BF">
        <w:rPr>
          <w:rFonts w:ascii="Times New Roman" w:hAnsi="Times New Roman" w:cs="Times New Roman"/>
          <w:bCs/>
          <w:sz w:val="28"/>
          <w:szCs w:val="28"/>
        </w:rPr>
        <w:t>соответствие  (несоответствие)  схеме  размещения  нестационарных  торговых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объектов   на   территории   города   Курска,  паспорту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НТО</w:t>
      </w:r>
      <w:r w:rsidRPr="00FD70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Установлено: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1. НТО функционирует (не функционирует) 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FD70BF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2. Субъект предпринимательства, осуществляющий деятельность в НТО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3. Группа товаров НТО соответствует (не соответствует) </w:t>
      </w:r>
      <w:hyperlink r:id="rId30" w:history="1">
        <w:r w:rsidRPr="006E6144">
          <w:rPr>
            <w:rFonts w:ascii="Times New Roman" w:hAnsi="Times New Roman" w:cs="Times New Roman"/>
            <w:bCs/>
            <w:sz w:val="28"/>
            <w:szCs w:val="28"/>
          </w:rPr>
          <w:t>Схеме</w:t>
        </w:r>
      </w:hyperlink>
      <w:r w:rsidRPr="00FD70BF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37BA3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Пояснение уполномоченного органа (в случае несоответствия</w:t>
      </w:r>
      <w:proofErr w:type="gramStart"/>
      <w:r w:rsidRPr="00FD70BF">
        <w:rPr>
          <w:rFonts w:ascii="Times New Roman" w:hAnsi="Times New Roman" w:cs="Times New Roman"/>
          <w:bCs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Т</w:t>
      </w:r>
      <w:r w:rsidRPr="00FD70BF">
        <w:rPr>
          <w:rFonts w:ascii="Times New Roman" w:hAnsi="Times New Roman" w:cs="Times New Roman"/>
          <w:bCs/>
          <w:sz w:val="28"/>
          <w:szCs w:val="28"/>
        </w:rPr>
        <w:t>ип объекта НТО соответствует (не соответствует) Схеме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lastRenderedPageBreak/>
        <w:t>Пояснение уполномоченного органа (в случае несоответствия</w:t>
      </w:r>
      <w:proofErr w:type="gramStart"/>
      <w:r w:rsidRPr="00FD70BF">
        <w:rPr>
          <w:rFonts w:ascii="Times New Roman" w:hAnsi="Times New Roman" w:cs="Times New Roman"/>
          <w:bCs/>
          <w:sz w:val="28"/>
          <w:szCs w:val="28"/>
        </w:rPr>
        <w:t>):_</w:t>
      </w:r>
      <w:proofErr w:type="gramEnd"/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E37BA3" w:rsidRPr="006E6144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5. Место нахождения НТО соответствует (не соответствует</w:t>
      </w:r>
      <w:r w:rsidRPr="006E6144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31" w:history="1">
        <w:r w:rsidRPr="006E6144">
          <w:rPr>
            <w:rFonts w:ascii="Times New Roman" w:hAnsi="Times New Roman" w:cs="Times New Roman"/>
            <w:bCs/>
            <w:sz w:val="28"/>
            <w:szCs w:val="28"/>
          </w:rPr>
          <w:t>Схеме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Pr="006E614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E37BA3" w:rsidRPr="006E6144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144">
        <w:rPr>
          <w:rFonts w:ascii="Times New Roman" w:hAnsi="Times New Roman" w:cs="Times New Roman"/>
          <w:bCs/>
          <w:sz w:val="28"/>
          <w:szCs w:val="28"/>
        </w:rPr>
        <w:t>Пояснение уполномоченного органа (в случае несоответствия):</w:t>
      </w:r>
      <w:r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Pr="006E614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E37BA3" w:rsidRPr="006E6144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6E6144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144">
        <w:rPr>
          <w:rFonts w:ascii="Times New Roman" w:hAnsi="Times New Roman" w:cs="Times New Roman"/>
          <w:bCs/>
          <w:sz w:val="28"/>
          <w:szCs w:val="28"/>
        </w:rPr>
        <w:t xml:space="preserve">6. Размер площади НТО соответствует (не соответствует) </w:t>
      </w:r>
      <w:hyperlink r:id="rId32" w:history="1">
        <w:r w:rsidRPr="006E6144">
          <w:rPr>
            <w:rFonts w:ascii="Times New Roman" w:hAnsi="Times New Roman" w:cs="Times New Roman"/>
            <w:bCs/>
            <w:sz w:val="28"/>
            <w:szCs w:val="28"/>
          </w:rPr>
          <w:t>Схеме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14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Пояснение уполномоченного органа (в случае несоответствия):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FD70BF">
        <w:rPr>
          <w:rFonts w:ascii="Times New Roman" w:hAnsi="Times New Roman" w:cs="Times New Roman"/>
          <w:bCs/>
          <w:sz w:val="28"/>
          <w:szCs w:val="28"/>
        </w:rPr>
        <w:t>Местонахождение  НТО</w:t>
      </w:r>
      <w:proofErr w:type="gramEnd"/>
      <w:r w:rsidRPr="00FD70BF">
        <w:rPr>
          <w:rFonts w:ascii="Times New Roman" w:hAnsi="Times New Roman" w:cs="Times New Roman"/>
          <w:bCs/>
          <w:sz w:val="28"/>
          <w:szCs w:val="28"/>
        </w:rPr>
        <w:t xml:space="preserve">  соответствует   (не  соответствует)  ситуационному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 xml:space="preserve">плану паспорта </w:t>
      </w:r>
      <w:r>
        <w:rPr>
          <w:rFonts w:ascii="Times New Roman" w:hAnsi="Times New Roman" w:cs="Times New Roman"/>
          <w:bCs/>
          <w:sz w:val="28"/>
          <w:szCs w:val="28"/>
        </w:rPr>
        <w:t>НТО 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Пояснение уполномоченного органа (в случае несоответствия):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8. Фасады НТО соответствуют (не соответствуют) паспорту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НТО 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Пояснение уполномоченного органа (в случае несоответствия):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9. Рекламно-информационное оформление </w:t>
      </w:r>
      <w:proofErr w:type="gramStart"/>
      <w:r w:rsidRPr="00FD70BF">
        <w:rPr>
          <w:rFonts w:ascii="Times New Roman" w:hAnsi="Times New Roman" w:cs="Times New Roman"/>
          <w:bCs/>
          <w:sz w:val="28"/>
          <w:szCs w:val="28"/>
        </w:rPr>
        <w:t>НТО  соответствует</w:t>
      </w:r>
      <w:proofErr w:type="gramEnd"/>
      <w:r w:rsidRPr="00FD7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FD70BF">
        <w:rPr>
          <w:rFonts w:ascii="Times New Roman" w:hAnsi="Times New Roman" w:cs="Times New Roman"/>
          <w:bCs/>
          <w:sz w:val="28"/>
          <w:szCs w:val="28"/>
        </w:rPr>
        <w:t>(не соответствует)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 xml:space="preserve">паспорту </w:t>
      </w:r>
      <w:r>
        <w:rPr>
          <w:rFonts w:ascii="Times New Roman" w:hAnsi="Times New Roman" w:cs="Times New Roman"/>
          <w:bCs/>
          <w:sz w:val="28"/>
          <w:szCs w:val="28"/>
        </w:rPr>
        <w:t>НТО 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Пояснение уполномоченного органа (в случае несоответствия):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FD70BF">
        <w:rPr>
          <w:rFonts w:ascii="Times New Roman" w:hAnsi="Times New Roman" w:cs="Times New Roman"/>
          <w:bCs/>
          <w:sz w:val="28"/>
          <w:szCs w:val="28"/>
        </w:rPr>
        <w:t>Благоустройство,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 xml:space="preserve"> озеленение</w:t>
      </w:r>
      <w:proofErr w:type="gramEnd"/>
      <w:r w:rsidRPr="00FD70BF">
        <w:rPr>
          <w:rFonts w:ascii="Times New Roman" w:hAnsi="Times New Roman" w:cs="Times New Roman"/>
          <w:bCs/>
          <w:sz w:val="28"/>
          <w:szCs w:val="28"/>
        </w:rPr>
        <w:t xml:space="preserve">   соответствует    (не   соответствует)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 xml:space="preserve">паспорту </w:t>
      </w:r>
      <w:r>
        <w:rPr>
          <w:rFonts w:ascii="Times New Roman" w:hAnsi="Times New Roman" w:cs="Times New Roman"/>
          <w:bCs/>
          <w:sz w:val="28"/>
          <w:szCs w:val="28"/>
        </w:rPr>
        <w:t>НТО 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Пояснение уполномоченного органа (в случае несоответствия):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70BF">
        <w:rPr>
          <w:rFonts w:ascii="Times New Roman" w:hAnsi="Times New Roman" w:cs="Times New Roman"/>
          <w:bCs/>
          <w:sz w:val="28"/>
          <w:szCs w:val="28"/>
        </w:rPr>
        <w:t>Вывод:  (</w:t>
      </w:r>
      <w:proofErr w:type="gramEnd"/>
      <w:r w:rsidRPr="00FD70BF">
        <w:rPr>
          <w:rFonts w:ascii="Times New Roman" w:hAnsi="Times New Roman" w:cs="Times New Roman"/>
          <w:bCs/>
          <w:sz w:val="28"/>
          <w:szCs w:val="28"/>
        </w:rPr>
        <w:t>НТО    соответствует    (не соответствует)    схеме     размещения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нестационарных    торговых    объектов    на   территории   города  Курска,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паспорту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НТО</w:t>
      </w:r>
      <w:r w:rsidRPr="00FD70BF">
        <w:rPr>
          <w:rFonts w:ascii="Times New Roman" w:hAnsi="Times New Roman" w:cs="Times New Roman"/>
          <w:bCs/>
          <w:sz w:val="28"/>
          <w:szCs w:val="28"/>
        </w:rPr>
        <w:t>):</w:t>
      </w:r>
    </w:p>
    <w:p w:rsidR="00E37BA3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45">
        <w:rPr>
          <w:rFonts w:ascii="Times New Roman" w:hAnsi="Times New Roman" w:cs="Times New Roman"/>
          <w:bCs/>
          <w:sz w:val="28"/>
          <w:szCs w:val="28"/>
        </w:rPr>
        <w:t>управление развития предпринимательства Администрации города Курска: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7BA3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Комитет архитектуры и градостроительства города Курска: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70BF">
        <w:rPr>
          <w:rFonts w:ascii="Times New Roman" w:hAnsi="Times New Roman" w:cs="Times New Roman"/>
          <w:bCs/>
          <w:sz w:val="28"/>
          <w:szCs w:val="28"/>
        </w:rPr>
        <w:t>Предложения  для</w:t>
      </w:r>
      <w:proofErr w:type="gramEnd"/>
      <w:r w:rsidRPr="00FD70BF">
        <w:rPr>
          <w:rFonts w:ascii="Times New Roman" w:hAnsi="Times New Roman" w:cs="Times New Roman"/>
          <w:bCs/>
          <w:sz w:val="28"/>
          <w:szCs w:val="28"/>
        </w:rPr>
        <w:t xml:space="preserve">  включения  в  договор  на  размещение НТО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FD70BF">
        <w:rPr>
          <w:rFonts w:ascii="Times New Roman" w:hAnsi="Times New Roman" w:cs="Times New Roman"/>
          <w:bCs/>
          <w:sz w:val="28"/>
          <w:szCs w:val="28"/>
        </w:rPr>
        <w:t>на новый срок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0BF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70BF">
        <w:rPr>
          <w:rFonts w:ascii="Times New Roman" w:hAnsi="Times New Roman" w:cs="Times New Roman"/>
          <w:bCs/>
          <w:sz w:val="28"/>
          <w:szCs w:val="28"/>
        </w:rPr>
        <w:t>Особые условия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D70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817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817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 Администрации города Курска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Комитет архитектуры и градостроительства города </w:t>
      </w:r>
      <w:proofErr w:type="gramStart"/>
      <w:r w:rsidRPr="00FD70BF">
        <w:rPr>
          <w:rFonts w:ascii="Times New Roman" w:hAnsi="Times New Roman" w:cs="Times New Roman"/>
          <w:bCs/>
          <w:sz w:val="28"/>
          <w:szCs w:val="28"/>
        </w:rPr>
        <w:t>Курска:_</w:t>
      </w:r>
      <w:proofErr w:type="gramEnd"/>
      <w:r w:rsidRPr="00FD70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Подписи представителей уполномоченных органов: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_____________________ (______________________________)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              Подпись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FD70BF">
        <w:rPr>
          <w:rFonts w:ascii="Times New Roman" w:hAnsi="Times New Roman" w:cs="Times New Roman"/>
          <w:bCs/>
          <w:sz w:val="28"/>
          <w:szCs w:val="28"/>
        </w:rPr>
        <w:t>Ф.И.О.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>_____________________ (______________________________)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0BF">
        <w:rPr>
          <w:rFonts w:ascii="Times New Roman" w:hAnsi="Times New Roman" w:cs="Times New Roman"/>
          <w:bCs/>
          <w:sz w:val="28"/>
          <w:szCs w:val="28"/>
        </w:rPr>
        <w:t xml:space="preserve">              Подпись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FD70BF">
        <w:rPr>
          <w:rFonts w:ascii="Times New Roman" w:hAnsi="Times New Roman" w:cs="Times New Roman"/>
          <w:bCs/>
          <w:sz w:val="28"/>
          <w:szCs w:val="28"/>
        </w:rPr>
        <w:t xml:space="preserve"> Ф.И.О.</w:t>
      </w: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Pr="00FD70BF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Default="00E37BA3" w:rsidP="00E37BA3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A3" w:rsidRPr="003C33A4" w:rsidRDefault="00E37BA3" w:rsidP="00E37BA3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t xml:space="preserve"> </w:t>
      </w:r>
    </w:p>
    <w:p w:rsidR="00E37BA3" w:rsidRDefault="00E37BA3" w:rsidP="00E37BA3"/>
    <w:p w:rsidR="00C86CDF" w:rsidRDefault="00C86CDF"/>
    <w:sectPr w:rsidR="00C86CDF" w:rsidSect="00B65457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164574"/>
      <w:docPartObj>
        <w:docPartGallery w:val="Page Numbers (Top of Page)"/>
        <w:docPartUnique/>
      </w:docPartObj>
    </w:sdtPr>
    <w:sdtEndPr/>
    <w:sdtContent>
      <w:p w:rsidR="00B65457" w:rsidRDefault="00A62EA0">
        <w:pPr>
          <w:pStyle w:val="a6"/>
          <w:jc w:val="center"/>
        </w:pPr>
      </w:p>
      <w:p w:rsidR="00B65457" w:rsidRDefault="00A62EA0" w:rsidP="00B654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457" w:rsidRDefault="00A62EA0">
    <w:pPr>
      <w:pStyle w:val="a6"/>
      <w:jc w:val="center"/>
    </w:pPr>
  </w:p>
  <w:p w:rsidR="00B65457" w:rsidRDefault="00A62EA0">
    <w:pPr>
      <w:pStyle w:val="a6"/>
      <w:jc w:val="center"/>
    </w:pPr>
  </w:p>
  <w:p w:rsidR="00B65457" w:rsidRDefault="00A62EA0">
    <w:pPr>
      <w:pStyle w:val="a6"/>
      <w:jc w:val="center"/>
    </w:pPr>
    <w:sdt>
      <w:sdtPr>
        <w:id w:val="-140544724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sdtContent>
    </w:sdt>
  </w:p>
  <w:p w:rsidR="00B65457" w:rsidRDefault="00A62E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457" w:rsidRDefault="00A62EA0">
    <w:pPr>
      <w:pStyle w:val="a6"/>
    </w:pPr>
  </w:p>
  <w:p w:rsidR="00B65457" w:rsidRDefault="00A62EA0">
    <w:pPr>
      <w:pStyle w:val="a6"/>
    </w:pPr>
  </w:p>
  <w:p w:rsidR="00B65457" w:rsidRDefault="00A62EA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3462180"/>
      <w:docPartObj>
        <w:docPartGallery w:val="Page Numbers (Top of Page)"/>
        <w:docPartUnique/>
      </w:docPartObj>
    </w:sdtPr>
    <w:sdtEndPr/>
    <w:sdtContent>
      <w:p w:rsidR="00B65457" w:rsidRDefault="00A62EA0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B65457" w:rsidRDefault="00A62EA0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797040"/>
      <w:docPartObj>
        <w:docPartGallery w:val="Page Numbers (Top of Page)"/>
        <w:docPartUnique/>
      </w:docPartObj>
    </w:sdtPr>
    <w:sdtEndPr/>
    <w:sdtContent>
      <w:p w:rsidR="00B65457" w:rsidRDefault="00A62E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B65457" w:rsidRDefault="00A62E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9667C"/>
    <w:multiLevelType w:val="hybridMultilevel"/>
    <w:tmpl w:val="DF70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54A7"/>
    <w:multiLevelType w:val="hybridMultilevel"/>
    <w:tmpl w:val="FE767BDE"/>
    <w:lvl w:ilvl="0" w:tplc="BE9868C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E5576FE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A3"/>
    <w:rsid w:val="00582E25"/>
    <w:rsid w:val="00600B48"/>
    <w:rsid w:val="00A62EA0"/>
    <w:rsid w:val="00C86CDF"/>
    <w:rsid w:val="00CB0AC7"/>
    <w:rsid w:val="00D660FA"/>
    <w:rsid w:val="00E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0ED8"/>
  <w15:chartTrackingRefBased/>
  <w15:docId w15:val="{4DDCE782-F4E1-4A10-9C9B-AA970E4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BA3"/>
    <w:pPr>
      <w:spacing w:after="0" w:line="240" w:lineRule="auto"/>
    </w:pPr>
  </w:style>
  <w:style w:type="paragraph" w:customStyle="1" w:styleId="ConsPlusNormal">
    <w:name w:val="ConsPlusNormal"/>
    <w:rsid w:val="00E3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A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E37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B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E37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B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E37B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semiHidden/>
    <w:rsid w:val="00E37BA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37B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A83ED12EC4990E17E549A18D6AB49444A93DABD6077D00B587BC8FC0321AA1F6C870AC60A9F01D9F0E39969EDCA864345022F7CA2A9DE3D3EA54D0R8H" TargetMode="External"/><Relationship Id="rId18" Type="http://schemas.openxmlformats.org/officeDocument/2006/relationships/hyperlink" Target="consultantplus://offline/ref=21A83ED12EC4990E17E549A18D6AB49444A93DABD6077D00B587BC8FC0321AA1F6C870AC60A9F01D9F0E39969EDCA864345022F7CA2A9DE3D3EA54D0R8H" TargetMode="External"/><Relationship Id="rId26" Type="http://schemas.openxmlformats.org/officeDocument/2006/relationships/hyperlink" Target="consultantplus://offline/ref=DF72AA4427357739E098526B6C4361700980593E5E61EAA2E6C675D7CFC5244D7A2B8FEC9FB1211EFC8F8FC5SC6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3C19712F88CDAA14A6106E74111E1FB79A2E2F5FD941B5A12611DFC6F21B28C6E5927A516ABEC9FF4950E9DDF856C615BECE5E2B2BAFBE47924Bc3w0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6D27C0988EE78B1D8091E826FEA7B2E224B64AA761DF483BD0B6F22ABCCA4BB8AACC6B7EF7A47FC0D683D96B4x3O2N" TargetMode="External"/><Relationship Id="rId12" Type="http://schemas.openxmlformats.org/officeDocument/2006/relationships/hyperlink" Target="consultantplus://offline/ref=21A83ED12EC4990E17E549A18D6AB49444A93DABD6077D00B587BC8FC0321AA1F6C870AC60A9F01D9F0E39969EDCA864345022F7CA2A9DE3D3EA54D0R8H" TargetMode="External"/><Relationship Id="rId17" Type="http://schemas.openxmlformats.org/officeDocument/2006/relationships/hyperlink" Target="consultantplus://offline/ref=21A83ED12EC4990E17E549A18D6AB49444A93DABD6077D00B587BC8FC0321AA1F6C870AC60A9F01D9F0E39969EDCA864345022F7CA2A9DE3D3EA54D0R8H" TargetMode="External"/><Relationship Id="rId25" Type="http://schemas.openxmlformats.org/officeDocument/2006/relationships/header" Target="header3.xm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A83ED12EC4990E17E549A18D6AB49444A93DABD6077D00B587BC8FC0321AA1F6C870AC60A9F01D9F0E39969EDCA864345022F7CA2A9DE3D3EA54D0R8H" TargetMode="External"/><Relationship Id="rId20" Type="http://schemas.openxmlformats.org/officeDocument/2006/relationships/hyperlink" Target="consultantplus://offline/ref=A43C19712F88CDAA14A6106E74111E1FB79A2E2F5FD941B5A12611DFC6F21B28C6E5927A516ABEC9FF4953EEDDF856C615BECE5E2B2BAFBE47924Bc3w0K" TargetMode="External"/><Relationship Id="rId29" Type="http://schemas.openxmlformats.org/officeDocument/2006/relationships/hyperlink" Target="consultantplus://offline/ref=49127203D1CDD81DC745078F0E8E3F136CA479107DF86D1832AEE8373DB6FB43E5596145FD9B616847FF684ABED76E77A09C0CB3CE42E56AEDD5CDj0T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A83ED12EC4990E17E549A18D6AB49444A93DABD6077D00B587BC8FC0321AA1F6C870AC60A9F01D9F0E39969EDCA864345022F7CA2A9DE3D3EA54D0R8H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49127203D1CDD81DC745078F0E8E3F136CA479107DF86D1832AEE8373DB6FB43E5596145FD9B616847FF684ABED76E77A09C0CB3CE42E56AEDD5CDj0T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0BAED23884F474D53FD4325A33D736BF9DC4C0441530A807353141BE41E860F8433AEBB51AD6B37B5979AD820DFA942C984B6D87DCD7E184A36Ag1V1J" TargetMode="External"/><Relationship Id="rId23" Type="http://schemas.openxmlformats.org/officeDocument/2006/relationships/hyperlink" Target="consultantplus://offline/ref=16D27C0988EE78B1D8091E826FEA7B2E224B64AA761DF483BD0B6F22ABCCA4BB8AACC6B7EF7A47FC0D683D96B4x3O2N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21A83ED12EC4990E17E557AC9B06EE9842A266A5D9037E54E8D8E7D2973B10F6A38771E227A4EF1D96103B9397D8R8H" TargetMode="External"/><Relationship Id="rId19" Type="http://schemas.openxmlformats.org/officeDocument/2006/relationships/hyperlink" Target="consultantplus://offline/ref=21A83ED12EC4990E17E549A18D6AB49444A93DABD9067000B187BC8FC0321AA1F6C870BE60F1FC1E9F10399A8B8AF922D6R1H" TargetMode="External"/><Relationship Id="rId31" Type="http://schemas.openxmlformats.org/officeDocument/2006/relationships/hyperlink" Target="consultantplus://offline/ref=49127203D1CDD81DC745078F0E8E3F136CA479107DF86D1832AEE8373DB6FB43E5596145FD9B616847FF684ABED76E77A09C0CB3CE42E56AEDD5CDj0T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83ED12EC4990E17E549A18D6AB49444A93DABD6077D00B587BC8FC0321AA1F6C870AC60A9F01D9F0E39969EDCA864345022F7CA2A9DE3D3EA54D0R8H" TargetMode="External"/><Relationship Id="rId14" Type="http://schemas.openxmlformats.org/officeDocument/2006/relationships/hyperlink" Target="consultantplus://offline/ref=21A83ED12EC4990E17E549A18D6AB49444A93DABD9037C06BC87BC8FC0321AA1F6C870AC60A9F01D9F0E38909EDCA864345022F7CA2A9DE3D3EA54D0R8H" TargetMode="External"/><Relationship Id="rId22" Type="http://schemas.openxmlformats.org/officeDocument/2006/relationships/hyperlink" Target="consultantplus://offline/ref=16D27C0988EE78B1D8091E826FEA7B2E224B64AA761DF483BD0B6F22ABCCA4BB8AACC6B7EF7A47FC0D683D96B4x3O2N" TargetMode="External"/><Relationship Id="rId27" Type="http://schemas.openxmlformats.org/officeDocument/2006/relationships/hyperlink" Target="consultantplus://offline/ref=8CF74FC3B3389FAE181B7470A6B05423BDC6F3BC8FEEABDDA9107FA0179375EB3308E1DA3BAA1B3445A3A6FE09v1G" TargetMode="External"/><Relationship Id="rId30" Type="http://schemas.openxmlformats.org/officeDocument/2006/relationships/hyperlink" Target="consultantplus://offline/ref=49127203D1CDD81DC745078F0E8E3F136CA479107DF86D1832AEE8373DB6FB43E5596145FD9B616847FF684ABED76E77A09C0CB3CE42E56AEDD5CDj0T3H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568B-9300-4A65-878C-A6216909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11351</Words>
  <Characters>64707</Characters>
  <Application>Microsoft Office Word</Application>
  <DocSecurity>0</DocSecurity>
  <Lines>539</Lines>
  <Paragraphs>151</Paragraphs>
  <ScaleCrop>false</ScaleCrop>
  <Company/>
  <LinksUpToDate>false</LinksUpToDate>
  <CharactersWithSpaces>75907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2022-10-06T16:34:00Z</cp:lastPrinted>
  <dcterms:created xsi:type="dcterms:W3CDTF">2022-10-06T13:53:00Z</dcterms:created>
  <dcterms:modified xsi:type="dcterms:W3CDTF">2022-10-06T16:36:00Z</dcterms:modified>
</cp:coreProperties>
</file>