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D" w:rsidRDefault="00DB2DAD" w:rsidP="00681CC0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3634D1" w:rsidRDefault="00DB2DAD" w:rsidP="00681CC0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 результатах контрольн</w:t>
      </w:r>
      <w:r w:rsidR="003634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мероприяти</w:t>
      </w:r>
      <w:r w:rsidR="003634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й (обследований)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, проведенн</w:t>
      </w:r>
      <w:r w:rsidR="003634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в отношении </w:t>
      </w:r>
      <w:r w:rsidR="003634D1" w:rsidRPr="003634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комитета финансов города Курска; комитета архитектуры и градостроительства города Курска; комитета жилищно-коммунального хозяйства города Курска; комитета по управлению муниципальным имуществом города Курска; комитета социальной защиты населения города Курска; земельного комитета города Курска; департамента транспорта, связи и дорожного хозяйства города Курска; </w:t>
      </w:r>
      <w:r w:rsidR="003634D1" w:rsidRPr="003634D1">
        <w:rPr>
          <w:rFonts w:ascii="Times New Roman" w:hAnsi="Times New Roman" w:cs="Times New Roman"/>
          <w:b/>
          <w:sz w:val="28"/>
          <w:szCs w:val="28"/>
        </w:rPr>
        <w:t>управления культуры города Курска;</w:t>
      </w:r>
      <w:proofErr w:type="gramEnd"/>
      <w:r w:rsidR="003634D1" w:rsidRPr="0036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D1" w:rsidRPr="003634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департамента строительства инвестиционных программ города Курска; </w:t>
      </w:r>
      <w:r w:rsidR="003634D1" w:rsidRPr="003634D1">
        <w:rPr>
          <w:rFonts w:ascii="Times New Roman" w:hAnsi="Times New Roman" w:cs="Times New Roman"/>
          <w:b/>
          <w:sz w:val="28"/>
          <w:szCs w:val="28"/>
        </w:rPr>
        <w:t>департамента закупок для муниципальных нужд гор</w:t>
      </w:r>
      <w:r w:rsidR="00064236">
        <w:rPr>
          <w:rFonts w:ascii="Times New Roman" w:hAnsi="Times New Roman" w:cs="Times New Roman"/>
          <w:b/>
          <w:sz w:val="28"/>
          <w:szCs w:val="28"/>
        </w:rPr>
        <w:t>ода Курска</w:t>
      </w:r>
    </w:p>
    <w:bookmarkEnd w:id="0"/>
    <w:p w:rsidR="003634D1" w:rsidRDefault="003634D1" w:rsidP="00681CC0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4D1" w:rsidRPr="005F64FD" w:rsidRDefault="003634D1" w:rsidP="00681CC0">
      <w:pPr>
        <w:keepNext/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соответствии со статьей 157 Бюджетного кодекса РФ, с Планом контрольной </w:t>
      </w:r>
      <w:r w:rsidRPr="005F64F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деятельности </w:t>
      </w:r>
      <w:r w:rsidR="00E60F1D" w:rsidRPr="005F64F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контрольно-ревизионного управления </w:t>
      </w:r>
      <w:r w:rsidRPr="005F64FD">
        <w:rPr>
          <w:rFonts w:ascii="Times New Roman" w:eastAsia="Arial Unicode MS" w:hAnsi="Times New Roman" w:cs="Times New Roman"/>
          <w:kern w:val="3"/>
          <w:sz w:val="28"/>
          <w:szCs w:val="28"/>
        </w:rPr>
        <w:t>города Курска</w:t>
      </w:r>
      <w:r w:rsidR="00E60F1D" w:rsidRPr="005F64F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(далее -  КРУ города Курска)</w:t>
      </w:r>
      <w:r w:rsidRPr="005F64F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на 2015 год проведено 10 контрольных мероприятий (обследований) </w:t>
      </w:r>
      <w:r w:rsidRPr="005F64FD">
        <w:rPr>
          <w:rFonts w:ascii="Times New Roman" w:hAnsi="Times New Roman" w:cs="Times New Roman"/>
          <w:sz w:val="28"/>
          <w:szCs w:val="28"/>
        </w:rPr>
        <w:t>по теме: «А</w:t>
      </w:r>
      <w:r w:rsidRPr="005F64F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нализ 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осуществления внутреннего финансового контроля и внутреннего финансового аудита главными администраторами (администраторами) средств бюджета города Курска», в отношении:</w:t>
      </w:r>
    </w:p>
    <w:p w:rsidR="003634D1" w:rsidRPr="005F64FD" w:rsidRDefault="003634D1" w:rsidP="00681CC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комитета финансов города Курска</w:t>
      </w:r>
      <w:r w:rsidR="00E60F1D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на основании приказа</w:t>
      </w:r>
      <w:r w:rsidR="00E5138E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КРУ города Курска</w:t>
      </w:r>
      <w:r w:rsidR="005F64FD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15.12.2015 г. № 79/03-1.3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3634D1" w:rsidRPr="005F64FD" w:rsidRDefault="003634D1" w:rsidP="00681CC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комитета архитектуры и градостроительства города Курска</w:t>
      </w:r>
      <w:r w:rsidR="003F5910" w:rsidRP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02.12.2015 г. № 68/03-1.3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3634D1" w:rsidRPr="005F64FD" w:rsidRDefault="003634D1" w:rsidP="00681CC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комитета жилищно-коммунального хозяйства города Курска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04.12.2015 г. № 70/03-1.3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; </w:t>
      </w:r>
    </w:p>
    <w:p w:rsidR="003634D1" w:rsidRPr="005F64FD" w:rsidRDefault="003634D1" w:rsidP="00681CC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комитета по управлению муниципальным имуществом города Курска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07.12.2015 г. № 74/03-1.3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; </w:t>
      </w:r>
    </w:p>
    <w:p w:rsidR="003634D1" w:rsidRPr="005F64FD" w:rsidRDefault="003634D1" w:rsidP="00681CC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комитета</w:t>
      </w:r>
      <w:r w:rsidR="00E60F1D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социальной защиты населения города Курска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04.12.2015 г. № 71/03-1.3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3634D1" w:rsidRPr="005F64FD" w:rsidRDefault="003634D1" w:rsidP="00681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земельного комитета города Курска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07.12.2015 г. № 72/03-1.3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3634D1" w:rsidRPr="005F64FD" w:rsidRDefault="003634D1" w:rsidP="00681CC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департамента транспорта, связи и дорожного хозяйства города Курска</w:t>
      </w:r>
      <w:r w:rsidR="003F5910" w:rsidRP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04.12.2015 г. № 69/03-1.3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3634D1" w:rsidRPr="005F64FD" w:rsidRDefault="003634D1" w:rsidP="00681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FD">
        <w:rPr>
          <w:rFonts w:ascii="Times New Roman" w:hAnsi="Times New Roman" w:cs="Times New Roman"/>
          <w:sz w:val="28"/>
          <w:szCs w:val="28"/>
        </w:rPr>
        <w:t>управления культуры города Курска</w:t>
      </w:r>
      <w:r w:rsidR="003F5910" w:rsidRP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01.12.2015 г. № 67/03-1.3</w:t>
      </w:r>
      <w:r w:rsidRPr="005F64FD">
        <w:rPr>
          <w:rFonts w:ascii="Times New Roman" w:hAnsi="Times New Roman" w:cs="Times New Roman"/>
          <w:sz w:val="28"/>
          <w:szCs w:val="28"/>
        </w:rPr>
        <w:t>;</w:t>
      </w:r>
    </w:p>
    <w:p w:rsidR="003634D1" w:rsidRPr="005F64FD" w:rsidRDefault="003634D1" w:rsidP="00681CC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департамента строительства инвестиционных программ города Курска</w:t>
      </w:r>
      <w:r w:rsidR="003F5910" w:rsidRP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11.12.2015 г. № 76/03-1.3</w:t>
      </w:r>
      <w:r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</w:p>
    <w:p w:rsidR="003634D1" w:rsidRDefault="003634D1" w:rsidP="00681CC0">
      <w:pPr>
        <w:jc w:val="both"/>
        <w:rPr>
          <w:rFonts w:ascii="Times New Roman" w:hAnsi="Times New Roman" w:cs="Times New Roman"/>
          <w:sz w:val="28"/>
          <w:szCs w:val="28"/>
        </w:rPr>
      </w:pPr>
      <w:r w:rsidRPr="005F64FD">
        <w:rPr>
          <w:rFonts w:ascii="Times New Roman" w:hAnsi="Times New Roman" w:cs="Times New Roman"/>
          <w:sz w:val="28"/>
          <w:szCs w:val="28"/>
        </w:rPr>
        <w:t>департамента закупок для муниципальных нужд города Курска</w:t>
      </w:r>
      <w:r w:rsidR="003F5910">
        <w:rPr>
          <w:rFonts w:ascii="Times New Roman" w:hAnsi="Times New Roman" w:cs="Times New Roman"/>
          <w:sz w:val="28"/>
          <w:szCs w:val="28"/>
        </w:rPr>
        <w:t xml:space="preserve"> </w:t>
      </w:r>
      <w:r w:rsidR="003F5910" w:rsidRPr="005F64F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на основании приказа КРУ города Курска  от </w:t>
      </w:r>
      <w:r w:rsidR="003F591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10.12.2015 г. № 75/03-1.3</w:t>
      </w:r>
      <w:r w:rsidRPr="005F64FD">
        <w:rPr>
          <w:rFonts w:ascii="Times New Roman" w:hAnsi="Times New Roman" w:cs="Times New Roman"/>
          <w:sz w:val="28"/>
          <w:szCs w:val="28"/>
        </w:rPr>
        <w:t>.</w:t>
      </w:r>
    </w:p>
    <w:p w:rsidR="000F49C5" w:rsidRPr="006C1F68" w:rsidRDefault="000F49C5" w:rsidP="00681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1062">
        <w:rPr>
          <w:rFonts w:ascii="Times New Roman" w:hAnsi="Times New Roman" w:cs="Times New Roman"/>
          <w:sz w:val="28"/>
          <w:szCs w:val="28"/>
        </w:rPr>
        <w:t xml:space="preserve">По </w:t>
      </w:r>
      <w:r w:rsidR="00971062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71062">
        <w:rPr>
          <w:rFonts w:ascii="Times New Roman" w:hAnsi="Times New Roman" w:cs="Times New Roman"/>
          <w:sz w:val="28"/>
          <w:szCs w:val="28"/>
        </w:rPr>
        <w:t>результатам</w:t>
      </w:r>
      <w:r w:rsidR="00971062" w:rsidRPr="00971062">
        <w:rPr>
          <w:rFonts w:ascii="Times New Roman" w:hAnsi="Times New Roman" w:cs="Times New Roman"/>
          <w:sz w:val="28"/>
          <w:szCs w:val="28"/>
        </w:rPr>
        <w:t xml:space="preserve"> </w:t>
      </w:r>
      <w:r w:rsidRPr="00971062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971062" w:rsidRPr="00971062">
        <w:rPr>
          <w:rFonts w:ascii="Times New Roman" w:hAnsi="Times New Roman" w:cs="Times New Roman"/>
          <w:sz w:val="28"/>
          <w:szCs w:val="28"/>
        </w:rPr>
        <w:t>а</w:t>
      </w:r>
      <w:r w:rsidR="00971062" w:rsidRPr="00971062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нализ </w:t>
      </w:r>
      <w:r w:rsidR="00971062" w:rsidRPr="00971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осуществления внутреннего финансового контроля и внутреннего финансового аудита главными администраторами (администраторами) средств бюджета города Курска установлены отдельные нарушения П</w:t>
      </w:r>
      <w:r w:rsidR="00971062" w:rsidRPr="00971062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орядка осуществления главными распорядителями средств бюджета города Курска, главными администраторами (администраторами) доходов бюджета города Курска, главными администраторами (администраторами) источников финансирования дефицита бюджета города Курска внутреннего финансового контроля и внутреннего финансового аудита, утвержденного </w:t>
      </w:r>
      <w:hyperlink r:id="rId6" w:history="1">
        <w:r w:rsidR="009710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1062" w:rsidRPr="00971062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03 июля 2014 № 2536</w:t>
      </w:r>
      <w:r w:rsidR="00971062">
        <w:rPr>
          <w:rFonts w:ascii="Times New Roman" w:hAnsi="Times New Roman" w:cs="Times New Roman"/>
          <w:sz w:val="28"/>
          <w:szCs w:val="28"/>
        </w:rPr>
        <w:t xml:space="preserve"> </w:t>
      </w:r>
      <w:r w:rsidR="00971062" w:rsidRPr="00971062">
        <w:rPr>
          <w:rFonts w:ascii="Times New Roman" w:hAnsi="Times New Roman" w:cs="Times New Roman"/>
          <w:sz w:val="28"/>
          <w:szCs w:val="28"/>
        </w:rPr>
        <w:t xml:space="preserve">(в ред. от 28.04.2015 </w:t>
      </w:r>
      <w:r w:rsidR="00971062">
        <w:rPr>
          <w:rFonts w:ascii="Times New Roman" w:hAnsi="Times New Roman" w:cs="Times New Roman"/>
          <w:sz w:val="28"/>
          <w:szCs w:val="28"/>
        </w:rPr>
        <w:t xml:space="preserve">№ </w:t>
      </w:r>
      <w:r w:rsidR="00971062" w:rsidRPr="00971062">
        <w:rPr>
          <w:rFonts w:ascii="Times New Roman" w:hAnsi="Times New Roman" w:cs="Times New Roman"/>
          <w:sz w:val="28"/>
          <w:szCs w:val="28"/>
        </w:rPr>
        <w:t>1236)</w:t>
      </w:r>
      <w:r w:rsidR="00971062">
        <w:rPr>
          <w:rFonts w:ascii="Times New Roman" w:hAnsi="Times New Roman" w:cs="Times New Roman"/>
          <w:sz w:val="28"/>
          <w:szCs w:val="28"/>
        </w:rPr>
        <w:t xml:space="preserve"> </w:t>
      </w:r>
      <w:r w:rsidR="00971062" w:rsidRPr="00971062">
        <w:rPr>
          <w:rFonts w:ascii="Times New Roman" w:hAnsi="Times New Roman" w:cs="Times New Roman"/>
          <w:sz w:val="28"/>
          <w:szCs w:val="28"/>
        </w:rPr>
        <w:t>«</w:t>
      </w:r>
      <w:r w:rsidR="00971062" w:rsidRPr="00971062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порядка осуществления главными распорядителями средств бюджета города Курска, главными администраторами (администраторами) доходов бюджета города Курска, главными администраторами (администраторами) источников финансирования дефицита бюджета города Курска внутреннего финансового контроля и внутреннего финансового аудита»</w:t>
      </w:r>
      <w:r w:rsidR="0097106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81CC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части </w:t>
      </w:r>
      <w:r w:rsidR="00681CC0" w:rsidRPr="00681CC0">
        <w:rPr>
          <w:rFonts w:ascii="Times New Roman" w:hAnsi="Times New Roman" w:cs="Times New Roman"/>
          <w:sz w:val="28"/>
          <w:szCs w:val="28"/>
        </w:rPr>
        <w:t>порядк</w:t>
      </w:r>
      <w:r w:rsidR="006C1F68">
        <w:rPr>
          <w:rFonts w:ascii="Times New Roman" w:hAnsi="Times New Roman" w:cs="Times New Roman"/>
          <w:sz w:val="28"/>
          <w:szCs w:val="28"/>
        </w:rPr>
        <w:t>ов</w:t>
      </w:r>
      <w:r w:rsidR="00681CC0" w:rsidRPr="00681CC0">
        <w:rPr>
          <w:rFonts w:ascii="Times New Roman" w:hAnsi="Times New Roman" w:cs="Times New Roman"/>
          <w:sz w:val="28"/>
          <w:szCs w:val="28"/>
        </w:rPr>
        <w:t xml:space="preserve"> формирования,  утверждения и  актуализации карт внутреннего финансового контроля,  перечней операций внутренних бюджетных процедур, необходимых для формирования карт внутреннего финансового контроля, порядк</w:t>
      </w:r>
      <w:r w:rsidR="006C1F68">
        <w:rPr>
          <w:rFonts w:ascii="Times New Roman" w:hAnsi="Times New Roman" w:cs="Times New Roman"/>
          <w:sz w:val="28"/>
          <w:szCs w:val="28"/>
        </w:rPr>
        <w:t>ов</w:t>
      </w:r>
      <w:r w:rsidR="00681CC0" w:rsidRPr="00681CC0">
        <w:rPr>
          <w:rFonts w:ascii="Times New Roman" w:hAnsi="Times New Roman" w:cs="Times New Roman"/>
          <w:sz w:val="28"/>
          <w:szCs w:val="28"/>
        </w:rPr>
        <w:t xml:space="preserve"> ведения, учета и хранения регистров (журналов) внутреннего финансового контроля, порядк</w:t>
      </w:r>
      <w:r w:rsidR="006C1F68">
        <w:rPr>
          <w:rFonts w:ascii="Times New Roman" w:hAnsi="Times New Roman" w:cs="Times New Roman"/>
          <w:sz w:val="28"/>
          <w:szCs w:val="28"/>
        </w:rPr>
        <w:t>ов</w:t>
      </w:r>
      <w:r w:rsidR="00681CC0" w:rsidRPr="00681CC0">
        <w:rPr>
          <w:rFonts w:ascii="Times New Roman" w:hAnsi="Times New Roman" w:cs="Times New Roman"/>
          <w:sz w:val="28"/>
          <w:szCs w:val="28"/>
        </w:rPr>
        <w:t xml:space="preserve"> составления отчетности о результатах внутреннего финансового контроля</w:t>
      </w:r>
      <w:r w:rsidR="006C1F68">
        <w:rPr>
          <w:rFonts w:ascii="Times New Roman" w:hAnsi="Times New Roman" w:cs="Times New Roman"/>
          <w:sz w:val="28"/>
          <w:szCs w:val="28"/>
        </w:rPr>
        <w:t xml:space="preserve">, </w:t>
      </w:r>
      <w:r w:rsidR="006C1F68" w:rsidRPr="006C1F68">
        <w:rPr>
          <w:rFonts w:ascii="Times New Roman" w:hAnsi="Times New Roman" w:cs="Times New Roman"/>
          <w:sz w:val="28"/>
          <w:szCs w:val="28"/>
        </w:rPr>
        <w:t>порядков, регламентирующих составление, утверждение и ведение планов внутреннего финансового аудита, форму актов аудиторских проверок, порядков составления и представления годовой (квартальной) отчетности о результатах осуществления внутреннего финансового аудита</w:t>
      </w:r>
      <w:r w:rsidR="00681CC0" w:rsidRPr="006C1F68">
        <w:rPr>
          <w:rFonts w:ascii="Times New Roman" w:hAnsi="Times New Roman" w:cs="Times New Roman"/>
          <w:sz w:val="28"/>
          <w:szCs w:val="28"/>
        </w:rPr>
        <w:t>.</w:t>
      </w:r>
    </w:p>
    <w:p w:rsidR="003634D1" w:rsidRPr="003634D1" w:rsidRDefault="003634D1" w:rsidP="003634D1">
      <w:pPr>
        <w:keepNext/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DAD" w:rsidRDefault="00DB2DAD" w:rsidP="00DB2DAD">
      <w:pPr>
        <w:keepNext/>
        <w:suppressAutoHyphens/>
        <w:spacing w:after="0"/>
        <w:jc w:val="center"/>
        <w:outlineLvl w:val="0"/>
        <w:rPr>
          <w:rFonts w:ascii="Times New Roman" w:eastAsia="Calibr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ahoma"/>
          <w:b/>
          <w:kern w:val="3"/>
          <w:sz w:val="28"/>
          <w:szCs w:val="28"/>
          <w:lang w:eastAsia="ja-JP" w:bidi="fa-IR"/>
        </w:rPr>
        <w:t>.</w:t>
      </w:r>
    </w:p>
    <w:p w:rsidR="00DB2DAD" w:rsidRDefault="00DB2DAD" w:rsidP="00DB2DAD">
      <w:pPr>
        <w:keepNext/>
        <w:suppressAutoHyphens/>
        <w:spacing w:after="0"/>
        <w:jc w:val="center"/>
        <w:outlineLvl w:val="0"/>
        <w:rPr>
          <w:rFonts w:ascii="Times New Roman" w:eastAsia="Calibri" w:hAnsi="Times New Roman" w:cs="Tahoma"/>
          <w:b/>
          <w:kern w:val="3"/>
          <w:sz w:val="28"/>
          <w:szCs w:val="28"/>
          <w:lang w:eastAsia="ja-JP" w:bidi="fa-IR"/>
        </w:rPr>
      </w:pPr>
    </w:p>
    <w:p w:rsidR="00DB2DAD" w:rsidRDefault="00DB2DAD" w:rsidP="00DB2DAD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DAD" w:rsidRDefault="00DB2DAD"/>
    <w:sectPr w:rsidR="00DB2DAD" w:rsidSect="00681C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2B2"/>
    <w:multiLevelType w:val="hybridMultilevel"/>
    <w:tmpl w:val="8BB4E1B6"/>
    <w:lvl w:ilvl="0" w:tplc="1FE04E84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DAD"/>
    <w:rsid w:val="00037F23"/>
    <w:rsid w:val="00064236"/>
    <w:rsid w:val="000F49C5"/>
    <w:rsid w:val="001728E7"/>
    <w:rsid w:val="003634D1"/>
    <w:rsid w:val="003F5910"/>
    <w:rsid w:val="005F64FD"/>
    <w:rsid w:val="00681CC0"/>
    <w:rsid w:val="006C1F68"/>
    <w:rsid w:val="008229BC"/>
    <w:rsid w:val="00971062"/>
    <w:rsid w:val="00A97238"/>
    <w:rsid w:val="00DB2DAD"/>
    <w:rsid w:val="00E5138E"/>
    <w:rsid w:val="00E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next w:val="a"/>
    <w:rsid w:val="00DB2DAD"/>
    <w:pPr>
      <w:suppressAutoHyphens/>
      <w:spacing w:after="16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No Spacing"/>
    <w:uiPriority w:val="1"/>
    <w:qFormat/>
    <w:rsid w:val="00DB2DA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B2D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D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1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062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3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5C3E44B7B8C930B573BA14834E4FBD37D8F93AE37FF311852803283EaDR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г. Курска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adm30</cp:lastModifiedBy>
  <cp:revision>7</cp:revision>
  <cp:lastPrinted>2016-01-14T08:00:00Z</cp:lastPrinted>
  <dcterms:created xsi:type="dcterms:W3CDTF">2016-01-14T06:25:00Z</dcterms:created>
  <dcterms:modified xsi:type="dcterms:W3CDTF">2016-01-15T13:32:00Z</dcterms:modified>
</cp:coreProperties>
</file>