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DB2006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DB2006">
              <w:rPr>
                <w:szCs w:val="28"/>
              </w:rPr>
              <w:t>77</w:t>
            </w:r>
            <w:r w:rsidR="00500E1E">
              <w:rPr>
                <w:szCs w:val="28"/>
              </w:rPr>
              <w:t>/</w:t>
            </w:r>
            <w:r w:rsidR="00872896">
              <w:rPr>
                <w:szCs w:val="28"/>
              </w:rPr>
              <w:t>360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1C0B13" w:rsidRDefault="001C0B13" w:rsidP="001C0B13">
      <w:pPr>
        <w:spacing w:line="360" w:lineRule="auto"/>
        <w:rPr>
          <w:b/>
          <w:szCs w:val="28"/>
        </w:rPr>
      </w:pPr>
    </w:p>
    <w:p w:rsidR="00283970" w:rsidRDefault="00283970" w:rsidP="00283970">
      <w:pPr>
        <w:spacing w:line="360" w:lineRule="auto"/>
        <w:rPr>
          <w:b/>
          <w:szCs w:val="28"/>
        </w:rPr>
      </w:pPr>
      <w:r w:rsidRPr="00075E61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t>депутатов Курского городского Собрания</w:t>
      </w:r>
      <w:r w:rsidRPr="00075E61">
        <w:rPr>
          <w:b/>
          <w:szCs w:val="28"/>
        </w:rPr>
        <w:t xml:space="preserve"> седьмого созыва по одномандатному избирательному округу № </w:t>
      </w:r>
      <w:r>
        <w:rPr>
          <w:b/>
          <w:szCs w:val="28"/>
        </w:rPr>
        <w:t>5</w:t>
      </w:r>
    </w:p>
    <w:p w:rsidR="00462223" w:rsidRDefault="00462223" w:rsidP="00283970">
      <w:pPr>
        <w:spacing w:line="360" w:lineRule="auto"/>
        <w:rPr>
          <w:b/>
          <w:szCs w:val="28"/>
        </w:rPr>
      </w:pPr>
    </w:p>
    <w:p w:rsidR="00ED7BEC" w:rsidRDefault="00ED7BEC" w:rsidP="00ED7BE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протокола № 1 окружной избирательной комиссии о результатах выборов по одномандатному избирательному округу № 5, руководствуясь статьей 92 Закона Курской области «Кодекс Курской области о выборах и референдумах» и в соответствии с решением территориальной избирательной комиссии № 1 Центрального округа города Курска с возложением полномочий Избирательной комиссии города Курска от 21 июня 2022 года № 39/150-5 «О возложении полномочий окружных избирательных комиссий по выборам депутатов Курского городского Собрания седьмого созыва по одномандатным избирательным округам на территориальные избирательные комиссии города Курска» территориальная избирательная комиссия №1 Центрального округа города Курска РЕШИЛА</w:t>
      </w:r>
      <w:r>
        <w:rPr>
          <w:bCs/>
          <w:spacing w:val="20"/>
          <w:szCs w:val="28"/>
        </w:rPr>
        <w:t>:</w:t>
      </w:r>
    </w:p>
    <w:p w:rsidR="00ED7BEC" w:rsidRDefault="00ED7BEC" w:rsidP="00ED7BE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Признать выборы депутатов Курского городского Собрания седьмого созыва по одномандатному избирательному округу № 5 состоявшимися и результаты выборов – действительными.</w:t>
      </w:r>
    </w:p>
    <w:p w:rsidR="00ED7BEC" w:rsidRDefault="00ED7BEC" w:rsidP="00ED7BE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 Признать избранным депутатом Курского городского Собрания седьмого созыва по одномандатному избирательному округу № 5 зарегистрированного кандидата </w:t>
      </w:r>
      <w:r>
        <w:rPr>
          <w:i/>
          <w:szCs w:val="28"/>
          <w:u w:val="single"/>
        </w:rPr>
        <w:t>Дериглазову Ирину Анатольевну</w:t>
      </w:r>
      <w:r>
        <w:rPr>
          <w:szCs w:val="28"/>
        </w:rPr>
        <w:t>, получившего наибольшее число голосов избирателей, принявших участие в голосовании.</w:t>
      </w:r>
    </w:p>
    <w:p w:rsidR="00ED7BEC" w:rsidRDefault="00ED7BEC" w:rsidP="00ED7BEC">
      <w:pPr>
        <w:spacing w:line="360" w:lineRule="auto"/>
        <w:ind w:firstLine="720"/>
        <w:jc w:val="both"/>
      </w:pPr>
      <w:r>
        <w:rPr>
          <w:rFonts w:eastAsia="MS Mincho"/>
          <w:szCs w:val="28"/>
        </w:rPr>
        <w:lastRenderedPageBreak/>
        <w:t>3. </w:t>
      </w:r>
      <w:r>
        <w:t>Опубликовать настоящее решение в газете «Городские известия» и разместить на официальном сайте Администрации города Курска в информационно-телекоммуникационной сети «Интернет».</w:t>
      </w:r>
    </w:p>
    <w:p w:rsidR="00ED7BEC" w:rsidRDefault="00ED7BEC" w:rsidP="00ED7BEC">
      <w:pPr>
        <w:jc w:val="both"/>
        <w:rPr>
          <w:szCs w:val="28"/>
        </w:rPr>
      </w:pPr>
    </w:p>
    <w:p w:rsidR="00ED7BEC" w:rsidRDefault="00ED7BEC" w:rsidP="00283970">
      <w:pPr>
        <w:spacing w:line="360" w:lineRule="auto"/>
        <w:rPr>
          <w:b/>
          <w:szCs w:val="28"/>
        </w:rPr>
      </w:pPr>
      <w:bookmarkStart w:id="0" w:name="_GoBack"/>
      <w:bookmarkEnd w:id="0"/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0D67A4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0D67A4">
      <w:pPr>
        <w:ind w:left="5245"/>
        <w:rPr>
          <w:bCs/>
          <w:sz w:val="24"/>
        </w:rPr>
      </w:pPr>
    </w:p>
    <w:sectPr w:rsidR="000D67A4" w:rsidRPr="000D67A4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32" w:rsidRDefault="00832432" w:rsidP="00D075D4">
      <w:r>
        <w:separator/>
      </w:r>
    </w:p>
  </w:endnote>
  <w:endnote w:type="continuationSeparator" w:id="0">
    <w:p w:rsidR="00832432" w:rsidRDefault="00832432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32" w:rsidRDefault="00832432" w:rsidP="00D075D4">
      <w:r>
        <w:separator/>
      </w:r>
    </w:p>
  </w:footnote>
  <w:footnote w:type="continuationSeparator" w:id="0">
    <w:p w:rsidR="00832432" w:rsidRDefault="00832432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0E4C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5B04"/>
    <w:rsid w:val="001F6A41"/>
    <w:rsid w:val="001F7AA3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77D0C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4659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2223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3617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432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9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72DF"/>
    <w:rsid w:val="00DB2006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C20E3"/>
    <w:rsid w:val="00EC4F4B"/>
    <w:rsid w:val="00EC6D66"/>
    <w:rsid w:val="00EC74FC"/>
    <w:rsid w:val="00ED152B"/>
    <w:rsid w:val="00ED262C"/>
    <w:rsid w:val="00ED33B9"/>
    <w:rsid w:val="00ED7BEC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83B7-CAE4-4337-BC48-5F3BD769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269</cp:revision>
  <cp:lastPrinted>2022-09-11T23:07:00Z</cp:lastPrinted>
  <dcterms:created xsi:type="dcterms:W3CDTF">2022-07-15T16:08:00Z</dcterms:created>
  <dcterms:modified xsi:type="dcterms:W3CDTF">2022-09-13T07:26:00Z</dcterms:modified>
</cp:coreProperties>
</file>