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media/image1.png" ContentType="image/png"/>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eastAsia="Times New Roman" w:cs="Times New Roman"/>
          <w:szCs w:val="28"/>
          <w:lang w:eastAsia="ru-RU"/>
        </w:rPr>
      </w:pPr>
      <w:r>
        <w:rPr>
          <w:rFonts w:eastAsia="Times New Roman" w:cs="Times New Roman"/>
          <w:szCs w:val="28"/>
          <w:lang w:eastAsia="ru-RU"/>
        </w:rPr>
      </w:r>
    </w:p>
    <w:p>
      <w:pPr>
        <w:pStyle w:val="Normal"/>
        <w:spacing w:lineRule="auto" w:line="235"/>
        <w:jc w:val="center"/>
        <w:rPr>
          <w:rFonts w:eastAsia="Times New Roman" w:cs="Times New Roman"/>
          <w:color w:val="000000"/>
          <w:sz w:val="24"/>
          <w:szCs w:val="24"/>
          <w:lang w:eastAsia="ru-RU"/>
        </w:rPr>
      </w:pPr>
      <w:r>
        <w:rPr/>
        <w:drawing>
          <wp:inline distT="0" distB="0" distL="0" distR="0">
            <wp:extent cx="885825" cy="74866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2"/>
                    <a:stretch>
                      <a:fillRect/>
                    </a:stretch>
                  </pic:blipFill>
                  <pic:spPr bwMode="auto">
                    <a:xfrm>
                      <a:off x="0" y="0"/>
                      <a:ext cx="885825" cy="748665"/>
                    </a:xfrm>
                    <a:prstGeom prst="rect">
                      <a:avLst/>
                    </a:prstGeom>
                  </pic:spPr>
                </pic:pic>
              </a:graphicData>
            </a:graphic>
          </wp:inline>
        </w:drawing>
        <mc:AlternateContent>
          <mc:Choice Requires="wps">
            <w:drawing>
              <wp:anchor behindDoc="0" distT="0" distB="0" distL="0" distR="0" simplePos="0" locked="0" layoutInCell="1" allowOverlap="1" relativeHeight="2" wp14:anchorId="72A1E270">
                <wp:simplePos x="0" y="0"/>
                <wp:positionH relativeFrom="column">
                  <wp:posOffset>2570480</wp:posOffset>
                </wp:positionH>
                <wp:positionV relativeFrom="paragraph">
                  <wp:posOffset>-176530</wp:posOffset>
                </wp:positionV>
                <wp:extent cx="1464310" cy="1136650"/>
                <wp:effectExtent l="0" t="0" r="0" b="6985"/>
                <wp:wrapNone/>
                <wp:docPr id="1" name="Прямоугольник 2"/>
                <a:graphic xmlns:a="http://schemas.openxmlformats.org/drawingml/2006/main">
                  <a:graphicData uri="http://schemas.microsoft.com/office/word/2010/wordprocessingShape">
                    <wps:wsp>
                      <wps:cNvSpPr/>
                      <wps:spPr>
                        <a:xfrm>
                          <a:off x="0" y="0"/>
                          <a:ext cx="1463760" cy="1136160"/>
                        </a:xfrm>
                        <a:prstGeom prst="rect">
                          <a:avLst/>
                        </a:prstGeom>
                        <a:noFill/>
                        <a:ln>
                          <a:noFill/>
                        </a:ln>
                      </wps:spPr>
                      <wps:style>
                        <a:lnRef idx="0"/>
                        <a:fillRef idx="0"/>
                        <a:effectRef idx="0"/>
                        <a:fontRef idx="minor"/>
                      </wps:style>
                      <wps:bodyPr/>
                    </wps:wsp>
                  </a:graphicData>
                </a:graphic>
              </wp:anchor>
            </w:drawing>
          </mc:Choice>
          <mc:Fallback>
            <w:pict>
              <v:rect id="shape_0" ID="Прямоугольник 2" stroked="f" style="position:absolute;margin-left:202.4pt;margin-top:-13.9pt;width:115.2pt;height:89.4pt" wp14:anchorId="72A1E270">
                <w10:wrap type="none"/>
                <v:fill o:detectmouseclick="t" on="false"/>
                <v:stroke color="#3465a4" joinstyle="round" endcap="flat"/>
              </v:rect>
            </w:pict>
          </mc:Fallback>
        </mc:AlternateContent>
      </w:r>
    </w:p>
    <w:p>
      <w:pPr>
        <w:pStyle w:val="Normal"/>
        <w:keepNext w:val="true"/>
        <w:spacing w:lineRule="auto" w:line="235"/>
        <w:jc w:val="center"/>
        <w:rPr>
          <w:rFonts w:eastAsia="Times New Roman" w:cs="Times New Roman"/>
          <w:b/>
          <w:b/>
          <w:bCs/>
          <w:color w:val="000000"/>
          <w:sz w:val="40"/>
          <w:szCs w:val="40"/>
          <w:lang w:eastAsia="ru-RU"/>
        </w:rPr>
      </w:pPr>
      <w:r>
        <w:rPr>
          <w:rFonts w:eastAsia="Times New Roman" w:cs="Times New Roman"/>
          <w:b/>
          <w:bCs/>
          <w:color w:val="000000"/>
          <w:sz w:val="40"/>
          <w:szCs w:val="40"/>
          <w:lang w:eastAsia="ru-RU"/>
        </w:rPr>
        <w:t xml:space="preserve">АДМИНИСТРАЦИЯ </w:t>
      </w:r>
      <w:r>
        <w:rPr>
          <w:rFonts w:eastAsia="Times New Roman" w:cs="Times New Roman"/>
          <w:b/>
          <w:bCs/>
          <w:caps/>
          <w:color w:val="000000"/>
          <w:sz w:val="40"/>
          <w:szCs w:val="40"/>
          <w:lang w:eastAsia="ru-RU"/>
        </w:rPr>
        <w:t>города Курска</w:t>
      </w:r>
    </w:p>
    <w:p>
      <w:pPr>
        <w:pStyle w:val="Normal"/>
        <w:spacing w:lineRule="auto" w:line="235"/>
        <w:jc w:val="center"/>
        <w:rPr>
          <w:rFonts w:eastAsia="Times New Roman" w:cs="Times New Roman"/>
          <w:color w:val="000000"/>
          <w:sz w:val="40"/>
          <w:szCs w:val="40"/>
          <w:lang w:eastAsia="ru-RU"/>
        </w:rPr>
      </w:pPr>
      <w:r>
        <w:rPr>
          <w:rFonts w:eastAsia="Times New Roman" w:cs="Times New Roman"/>
          <w:color w:val="000000"/>
          <w:sz w:val="40"/>
          <w:szCs w:val="40"/>
          <w:lang w:eastAsia="ru-RU"/>
        </w:rPr>
        <w:t>Курской области</w:t>
      </w:r>
    </w:p>
    <w:p>
      <w:pPr>
        <w:pStyle w:val="Normal"/>
        <w:keepNext w:val="true"/>
        <w:spacing w:lineRule="auto" w:line="235"/>
        <w:jc w:val="center"/>
        <w:rPr>
          <w:rFonts w:eastAsia="Times New Roman" w:cs="Times New Roman"/>
          <w:b/>
          <w:b/>
          <w:bCs/>
          <w:caps/>
          <w:color w:val="000000"/>
          <w:spacing w:val="80"/>
          <w:sz w:val="40"/>
          <w:szCs w:val="40"/>
          <w:lang w:eastAsia="ru-RU"/>
        </w:rPr>
      </w:pPr>
      <w:r>
        <w:rPr>
          <w:rFonts w:eastAsia="Times New Roman" w:cs="Times New Roman"/>
          <w:b/>
          <w:bCs/>
          <w:caps/>
          <w:color w:val="000000"/>
          <w:spacing w:val="80"/>
          <w:sz w:val="40"/>
          <w:szCs w:val="40"/>
          <w:lang w:eastAsia="ru-RU"/>
        </w:rPr>
        <w:t>ПОСТАНОВЛЕНИЕ</w:t>
      </w:r>
    </w:p>
    <w:p>
      <w:pPr>
        <w:pStyle w:val="Normal"/>
        <w:keepNext w:val="true"/>
        <w:spacing w:lineRule="auto" w:line="235"/>
        <w:jc w:val="center"/>
        <w:rPr>
          <w:rFonts w:eastAsia="Times New Roman" w:cs="Times New Roman"/>
          <w:b/>
          <w:b/>
          <w:bCs/>
          <w:caps/>
          <w:color w:val="000000"/>
          <w:spacing w:val="80"/>
          <w:sz w:val="40"/>
          <w:szCs w:val="40"/>
          <w:lang w:eastAsia="ru-RU"/>
        </w:rPr>
      </w:pPr>
      <w:r>
        <w:rPr>
          <w:rFonts w:eastAsia="Times New Roman" w:cs="Times New Roman"/>
          <w:b/>
          <w:bCs/>
          <w:caps/>
          <w:color w:val="000000"/>
          <w:spacing w:val="80"/>
          <w:sz w:val="40"/>
          <w:szCs w:val="40"/>
          <w:lang w:eastAsia="ru-RU"/>
        </w:rPr>
      </w:r>
    </w:p>
    <w:p>
      <w:pPr>
        <w:pStyle w:val="Normal"/>
        <w:spacing w:lineRule="auto" w:line="235"/>
        <w:rPr>
          <w:rFonts w:eastAsia="Times New Roman" w:cs="Times New Roman"/>
          <w:color w:val="000000"/>
          <w:sz w:val="24"/>
          <w:szCs w:val="24"/>
          <w:lang w:eastAsia="ru-RU"/>
        </w:rPr>
      </w:pPr>
      <w:r>
        <w:rPr>
          <w:rFonts w:eastAsia="Times New Roman" w:cs="Times New Roman"/>
          <w:color w:val="000000"/>
          <w:szCs w:val="24"/>
          <w:lang w:eastAsia="ru-RU"/>
        </w:rPr>
        <w:t xml:space="preserve"> </w:t>
      </w:r>
      <w:r>
        <w:rPr>
          <w:rFonts w:eastAsia="Times New Roman" w:cs="Times New Roman"/>
          <w:color w:val="000000"/>
          <w:szCs w:val="24"/>
          <w:lang w:eastAsia="ru-RU"/>
        </w:rPr>
        <w:t xml:space="preserve">«21» августа  2020 г.        </w:t>
        <w:tab/>
        <w:t xml:space="preserve">           г. Курск                                    №  1525</w:t>
      </w:r>
    </w:p>
    <w:p>
      <w:pPr>
        <w:pStyle w:val="Normal"/>
        <w:widowControl w:val="false"/>
        <w:rPr>
          <w:rFonts w:eastAsia="Times New Roman" w:cs="Times New Roman"/>
          <w:szCs w:val="28"/>
          <w:lang w:eastAsia="ru-RU"/>
        </w:rPr>
      </w:pPr>
      <w:r>
        <w:rPr>
          <w:rFonts w:eastAsia="Times New Roman" w:cs="Times New Roman"/>
          <w:szCs w:val="28"/>
          <w:lang w:eastAsia="ru-RU"/>
        </w:rPr>
      </w:r>
    </w:p>
    <w:p>
      <w:pPr>
        <w:pStyle w:val="Normal"/>
        <w:widowControl w:val="false"/>
        <w:spacing w:before="0" w:after="0"/>
        <w:contextualSpacing/>
        <w:rPr>
          <w:rFonts w:eastAsia="Times New Roman" w:cs="Times New Roman"/>
          <w:b/>
          <w:b/>
          <w:szCs w:val="28"/>
          <w:lang w:eastAsia="ru-RU"/>
        </w:rPr>
      </w:pPr>
      <w:r>
        <w:rPr>
          <w:rFonts w:eastAsia="Times New Roman" w:cs="Times New Roman"/>
          <w:b/>
          <w:szCs w:val="28"/>
          <w:lang w:eastAsia="ru-RU"/>
        </w:rPr>
        <w:t>Об утверждении муниципальной программы</w:t>
      </w:r>
    </w:p>
    <w:p>
      <w:pPr>
        <w:pStyle w:val="Normal"/>
        <w:widowControl w:val="false"/>
        <w:spacing w:before="0" w:after="0"/>
        <w:contextualSpacing/>
        <w:rPr>
          <w:rFonts w:eastAsia="Times New Roman" w:cs="Times New Roman"/>
          <w:b/>
          <w:b/>
          <w:szCs w:val="28"/>
          <w:lang w:eastAsia="ru-RU"/>
        </w:rPr>
      </w:pPr>
      <w:r>
        <w:rPr>
          <w:rFonts w:eastAsia="Times New Roman" w:cs="Times New Roman"/>
          <w:b/>
          <w:szCs w:val="28"/>
          <w:lang w:eastAsia="ru-RU"/>
        </w:rPr>
        <w:t>«Развитие и совершенствование системы</w:t>
      </w:r>
    </w:p>
    <w:p>
      <w:pPr>
        <w:pStyle w:val="Normal"/>
        <w:widowControl w:val="false"/>
        <w:spacing w:before="0" w:after="0"/>
        <w:contextualSpacing/>
        <w:rPr>
          <w:rFonts w:eastAsia="Times New Roman" w:cs="Times New Roman"/>
          <w:b/>
          <w:b/>
          <w:szCs w:val="28"/>
          <w:lang w:eastAsia="ru-RU"/>
        </w:rPr>
      </w:pPr>
      <w:r>
        <w:rPr>
          <w:rFonts w:eastAsia="Times New Roman" w:cs="Times New Roman"/>
          <w:b/>
          <w:szCs w:val="28"/>
          <w:lang w:eastAsia="ru-RU"/>
        </w:rPr>
        <w:t>гражданской обороны, защита населения</w:t>
      </w:r>
    </w:p>
    <w:p>
      <w:pPr>
        <w:pStyle w:val="Normal"/>
        <w:widowControl w:val="false"/>
        <w:spacing w:before="0" w:after="0"/>
        <w:contextualSpacing/>
        <w:rPr>
          <w:rFonts w:eastAsia="Times New Roman" w:cs="Times New Roman"/>
          <w:b/>
          <w:b/>
          <w:szCs w:val="28"/>
          <w:lang w:eastAsia="ru-RU"/>
        </w:rPr>
      </w:pPr>
      <w:r>
        <w:rPr>
          <w:rFonts w:eastAsia="Times New Roman" w:cs="Times New Roman"/>
          <w:b/>
          <w:szCs w:val="28"/>
          <w:lang w:eastAsia="ru-RU"/>
        </w:rPr>
        <w:t xml:space="preserve">и территории от чрезвычайных ситуаций, </w:t>
      </w:r>
    </w:p>
    <w:p>
      <w:pPr>
        <w:pStyle w:val="Normal"/>
        <w:widowControl w:val="false"/>
        <w:spacing w:before="0" w:after="0"/>
        <w:contextualSpacing/>
        <w:rPr>
          <w:rFonts w:eastAsia="Times New Roman" w:cs="Times New Roman"/>
          <w:b/>
          <w:b/>
          <w:szCs w:val="28"/>
          <w:lang w:eastAsia="ru-RU"/>
        </w:rPr>
      </w:pPr>
      <w:r>
        <w:rPr>
          <w:rFonts w:eastAsia="Times New Roman" w:cs="Times New Roman"/>
          <w:b/>
          <w:szCs w:val="28"/>
          <w:lang w:eastAsia="ru-RU"/>
        </w:rPr>
        <w:t xml:space="preserve">обеспечение первичных мер пожарной </w:t>
      </w:r>
    </w:p>
    <w:p>
      <w:pPr>
        <w:pStyle w:val="Normal"/>
        <w:widowControl w:val="false"/>
        <w:spacing w:before="0" w:after="0"/>
        <w:contextualSpacing/>
        <w:rPr>
          <w:rFonts w:eastAsia="Times New Roman" w:cs="Times New Roman"/>
          <w:b/>
          <w:b/>
          <w:szCs w:val="28"/>
          <w:lang w:eastAsia="ru-RU"/>
        </w:rPr>
      </w:pPr>
      <w:r>
        <w:rPr>
          <w:rFonts w:eastAsia="Times New Roman" w:cs="Times New Roman"/>
          <w:b/>
          <w:szCs w:val="28"/>
          <w:lang w:eastAsia="ru-RU"/>
        </w:rPr>
        <w:t xml:space="preserve">безопасности и безопасности людей </w:t>
      </w:r>
    </w:p>
    <w:p>
      <w:pPr>
        <w:pStyle w:val="Normal"/>
        <w:widowControl w:val="false"/>
        <w:spacing w:before="0" w:after="0"/>
        <w:contextualSpacing/>
        <w:rPr>
          <w:rFonts w:eastAsia="Times New Roman" w:cs="Times New Roman"/>
          <w:b/>
          <w:b/>
          <w:szCs w:val="28"/>
          <w:lang w:eastAsia="ru-RU"/>
        </w:rPr>
      </w:pPr>
      <w:r>
        <w:rPr>
          <w:rFonts w:eastAsia="Times New Roman" w:cs="Times New Roman"/>
          <w:b/>
          <w:szCs w:val="28"/>
          <w:lang w:eastAsia="ru-RU"/>
        </w:rPr>
        <w:t>на водных объектах в городе Курске</w:t>
      </w:r>
    </w:p>
    <w:p>
      <w:pPr>
        <w:pStyle w:val="Normal"/>
        <w:widowControl w:val="false"/>
        <w:spacing w:before="0" w:after="0"/>
        <w:contextualSpacing/>
        <w:rPr>
          <w:rFonts w:eastAsia="Times New Roman" w:cs="Times New Roman"/>
          <w:b/>
          <w:b/>
          <w:szCs w:val="28"/>
          <w:lang w:eastAsia="ru-RU"/>
        </w:rPr>
      </w:pPr>
      <w:r>
        <w:rPr>
          <w:rFonts w:eastAsia="Times New Roman" w:cs="Times New Roman"/>
          <w:b/>
          <w:szCs w:val="28"/>
          <w:lang w:eastAsia="ru-RU"/>
        </w:rPr>
        <w:t>на 2021-2027 годы»</w:t>
      </w:r>
    </w:p>
    <w:p>
      <w:pPr>
        <w:pStyle w:val="Normal"/>
        <w:widowControl w:val="false"/>
        <w:spacing w:before="0" w:after="0"/>
        <w:contextualSpacing/>
        <w:rPr>
          <w:rFonts w:eastAsia="Times New Roman" w:cs="Times New Roman"/>
          <w:szCs w:val="28"/>
          <w:lang w:eastAsia="ru-RU"/>
        </w:rPr>
      </w:pPr>
      <w:r>
        <w:rPr>
          <w:rFonts w:eastAsia="Times New Roman" w:cs="Times New Roman"/>
          <w:szCs w:val="28"/>
          <w:lang w:eastAsia="ru-RU"/>
        </w:rPr>
      </w:r>
    </w:p>
    <w:p>
      <w:pPr>
        <w:pStyle w:val="Normal"/>
        <w:widowControl w:val="false"/>
        <w:spacing w:before="0" w:after="0"/>
        <w:contextualSpacing/>
        <w:rPr>
          <w:rFonts w:eastAsia="Times New Roman" w:cs="Times New Roman"/>
          <w:szCs w:val="28"/>
          <w:lang w:eastAsia="ru-RU"/>
        </w:rPr>
      </w:pPr>
      <w:r>
        <w:rPr>
          <w:rFonts w:eastAsia="Times New Roman" w:cs="Times New Roman"/>
          <w:szCs w:val="28"/>
          <w:lang w:eastAsia="ru-RU"/>
        </w:rPr>
      </w:r>
    </w:p>
    <w:p>
      <w:pPr>
        <w:pStyle w:val="Normal"/>
        <w:widowControl w:val="false"/>
        <w:spacing w:before="0" w:after="0"/>
        <w:ind w:firstLine="708"/>
        <w:contextualSpacing/>
        <w:jc w:val="both"/>
        <w:rPr>
          <w:rFonts w:eastAsia="Times New Roman" w:cs="Times New Roman"/>
          <w:szCs w:val="28"/>
          <w:lang w:eastAsia="ru-RU"/>
        </w:rPr>
      </w:pPr>
      <w:r>
        <w:rPr>
          <w:rFonts w:eastAsia="Times New Roman" w:cs="Times New Roman"/>
          <w:szCs w:val="28"/>
          <w:lang w:eastAsia="ru-RU"/>
        </w:rPr>
        <w:t>В соответствии со статьей 179 Бюджетного кодекса Российской Федерации, Уставом города Курска, Порядком разработки, формирования, реализации и оценки эффективности муниципальных программ города Курска, утвержденным постановлением Администрации города Курска                   от 17.09.2013 № 3202, распоряжением Администрации города Курска                        от 29.12.2018 № 410-ра «Об утверждении Перечня муниципальных программ города Курска» ПОСТАНОВЛЯЮ:</w:t>
      </w:r>
    </w:p>
    <w:p>
      <w:pPr>
        <w:pStyle w:val="Normal"/>
        <w:widowControl w:val="false"/>
        <w:spacing w:lineRule="auto" w:line="360" w:before="0" w:after="0"/>
        <w:ind w:firstLine="708"/>
        <w:contextualSpacing/>
        <w:jc w:val="both"/>
        <w:rPr>
          <w:rFonts w:eastAsia="Times New Roman" w:cs="Times New Roman"/>
          <w:szCs w:val="28"/>
          <w:lang w:eastAsia="ru-RU"/>
        </w:rPr>
      </w:pPr>
      <w:r>
        <w:rPr>
          <w:rFonts w:eastAsia="Times New Roman" w:cs="Times New Roman"/>
          <w:szCs w:val="28"/>
          <w:lang w:eastAsia="ru-RU"/>
        </w:rPr>
      </w:r>
    </w:p>
    <w:p>
      <w:pPr>
        <w:pStyle w:val="Normal"/>
        <w:ind w:firstLine="709"/>
        <w:jc w:val="both"/>
        <w:rPr/>
      </w:pPr>
      <w:r>
        <w:rPr>
          <w:rFonts w:eastAsia="Times New Roman" w:cs="Times New Roman"/>
          <w:szCs w:val="28"/>
          <w:lang w:eastAsia="ru-RU"/>
        </w:rPr>
        <w:t xml:space="preserve">1. </w:t>
      </w:r>
      <w:r>
        <w:rPr>
          <w:rFonts w:eastAsia="Calibri" w:cs="Times New Roman"/>
          <w:szCs w:val="28"/>
        </w:rPr>
        <w:t xml:space="preserve">Утвердить муниципальную </w:t>
      </w:r>
      <w:hyperlink r:id="rId3">
        <w:r>
          <w:rPr>
            <w:rStyle w:val="Style"/>
            <w:rFonts w:eastAsia="Calibri" w:cs="Times New Roman"/>
            <w:szCs w:val="28"/>
          </w:rPr>
          <w:t>программу</w:t>
        </w:r>
      </w:hyperlink>
      <w:r>
        <w:rPr>
          <w:rFonts w:eastAsia="Calibri" w:cs="Times New Roman"/>
          <w:szCs w:val="28"/>
        </w:rPr>
        <w:t xml:space="preserve"> «Развитие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 на 2021-2027 годы»</w:t>
      </w:r>
      <w:r>
        <w:rPr>
          <w:rFonts w:eastAsia="Times New Roman" w:cs="Times New Roman"/>
          <w:sz w:val="20"/>
          <w:szCs w:val="20"/>
          <w:lang w:eastAsia="ru-RU"/>
        </w:rPr>
        <w:t xml:space="preserve"> </w:t>
      </w:r>
      <w:r>
        <w:rPr>
          <w:rFonts w:eastAsia="Calibri" w:cs="Times New Roman"/>
          <w:szCs w:val="28"/>
        </w:rPr>
        <w:t>согласно приложению к настоящему постановлению.</w:t>
      </w:r>
    </w:p>
    <w:p>
      <w:pPr>
        <w:pStyle w:val="Normal"/>
        <w:widowControl w:val="false"/>
        <w:ind w:firstLine="709"/>
        <w:jc w:val="both"/>
        <w:rPr>
          <w:rFonts w:eastAsia="Times New Roman" w:cs="Times New Roman"/>
          <w:szCs w:val="28"/>
          <w:lang w:eastAsia="ru-RU"/>
        </w:rPr>
      </w:pPr>
      <w:r>
        <w:rPr>
          <w:rFonts w:eastAsia="Times New Roman" w:cs="Times New Roman"/>
          <w:szCs w:val="28"/>
          <w:lang w:eastAsia="ru-RU"/>
        </w:rPr>
        <w:t>2. Муниципальному казенному учреждению «Управление по делам гражданской обороны и чрезвычайным ситуациям при Администрации города Курска» (Новицкий А.Г.) обеспечить выполнение программных мероприятий.</w:t>
      </w:r>
    </w:p>
    <w:p>
      <w:pPr>
        <w:pStyle w:val="Normal"/>
        <w:widowControl w:val="false"/>
        <w:spacing w:before="0" w:after="0"/>
        <w:ind w:firstLine="708"/>
        <w:contextualSpacing/>
        <w:jc w:val="both"/>
        <w:rPr>
          <w:rFonts w:eastAsia="Times New Roman" w:cs="Times New Roman"/>
          <w:szCs w:val="28"/>
          <w:lang w:eastAsia="ru-RU"/>
        </w:rPr>
      </w:pPr>
      <w:r>
        <w:rPr>
          <w:rFonts w:eastAsia="Times New Roman" w:cs="Times New Roman"/>
          <w:szCs w:val="28"/>
          <w:lang w:eastAsia="ru-RU"/>
        </w:rPr>
        <w:t>3. Комитету финансов города Курска (Стекачев В.И.) при подготовке проекта бюджета города Курска на очередной финансовый год и плановый период предусматривать ассигнования на реализацию мероприятий Программы.</w:t>
      </w:r>
    </w:p>
    <w:p>
      <w:pPr>
        <w:pStyle w:val="Normal"/>
        <w:widowControl w:val="false"/>
        <w:spacing w:before="0" w:after="0"/>
        <w:ind w:firstLine="708"/>
        <w:contextualSpacing/>
        <w:jc w:val="both"/>
        <w:rPr>
          <w:rFonts w:eastAsia="Times New Roman" w:cs="Times New Roman"/>
          <w:szCs w:val="28"/>
          <w:lang w:eastAsia="ru-RU"/>
        </w:rPr>
      </w:pPr>
      <w:r>
        <w:rPr>
          <w:rFonts w:eastAsia="Times New Roman" w:cs="Times New Roman"/>
          <w:szCs w:val="28"/>
          <w:lang w:eastAsia="ru-RU"/>
        </w:rPr>
        <w:t>4.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widowControl w:val="false"/>
        <w:spacing w:before="0" w:after="0"/>
        <w:ind w:firstLine="709"/>
        <w:contextualSpacing/>
        <w:jc w:val="both"/>
        <w:rPr>
          <w:rFonts w:eastAsia="Times New Roman" w:cs="Times New Roman"/>
          <w:szCs w:val="28"/>
          <w:lang w:eastAsia="ru-RU"/>
        </w:rPr>
      </w:pPr>
      <w:r>
        <w:rPr>
          <w:rFonts w:eastAsia="Times New Roman" w:cs="Times New Roman"/>
          <w:szCs w:val="28"/>
          <w:lang w:eastAsia="ru-RU"/>
        </w:rPr>
        <w:t>5.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widowControl w:val="false"/>
        <w:spacing w:before="0" w:after="0"/>
        <w:ind w:firstLine="709"/>
        <w:contextualSpacing/>
        <w:jc w:val="both"/>
        <w:rPr>
          <w:rFonts w:eastAsia="Times New Roman" w:cs="Times New Roman"/>
          <w:szCs w:val="28"/>
          <w:lang w:eastAsia="ru-RU"/>
        </w:rPr>
      </w:pPr>
      <w:r>
        <w:rPr>
          <w:rFonts w:eastAsia="Times New Roman" w:cs="Times New Roman"/>
          <w:szCs w:val="28"/>
          <w:lang w:eastAsia="ru-RU"/>
        </w:rPr>
        <w:t>6. Контроль за исполнением настоящего постановления оставляю                   за собой.</w:t>
      </w:r>
    </w:p>
    <w:p>
      <w:pPr>
        <w:pStyle w:val="Normal"/>
        <w:widowControl w:val="false"/>
        <w:spacing w:before="0" w:after="0"/>
        <w:ind w:firstLine="708"/>
        <w:contextualSpacing/>
        <w:jc w:val="both"/>
        <w:rPr>
          <w:rFonts w:eastAsia="Times New Roman" w:cs="Times New Roman"/>
          <w:szCs w:val="28"/>
          <w:lang w:eastAsia="ru-RU"/>
        </w:rPr>
      </w:pPr>
      <w:r>
        <w:rPr>
          <w:rFonts w:eastAsia="Times New Roman" w:cs="Times New Roman"/>
          <w:szCs w:val="28"/>
          <w:lang w:eastAsia="ru-RU"/>
        </w:rPr>
        <w:t>7. Постановление вступает в силу с 01 января 2021 года.</w:t>
      </w:r>
    </w:p>
    <w:p>
      <w:pPr>
        <w:pStyle w:val="Normal"/>
        <w:widowControl w:val="false"/>
        <w:spacing w:before="0" w:after="0"/>
        <w:ind w:firstLine="708"/>
        <w:contextualSpacing/>
        <w:jc w:val="both"/>
        <w:rPr>
          <w:rFonts w:eastAsia="Times New Roman" w:cs="Times New Roman"/>
          <w:szCs w:val="28"/>
          <w:lang w:eastAsia="ru-RU"/>
        </w:rPr>
      </w:pPr>
      <w:r>
        <w:rPr>
          <w:rFonts w:eastAsia="Times New Roman" w:cs="Times New Roman"/>
          <w:szCs w:val="28"/>
          <w:lang w:eastAsia="ru-RU"/>
        </w:rPr>
      </w:r>
    </w:p>
    <w:p>
      <w:pPr>
        <w:pStyle w:val="Normal"/>
        <w:widowControl w:val="false"/>
        <w:spacing w:before="0" w:after="0"/>
        <w:ind w:firstLine="708"/>
        <w:contextualSpacing/>
        <w:jc w:val="both"/>
        <w:rPr>
          <w:rFonts w:eastAsia="Times New Roman" w:cs="Times New Roman"/>
          <w:szCs w:val="28"/>
          <w:lang w:eastAsia="ru-RU"/>
        </w:rPr>
      </w:pPr>
      <w:r>
        <w:rPr>
          <w:rFonts w:eastAsia="Times New Roman" w:cs="Times New Roman"/>
          <w:szCs w:val="28"/>
          <w:lang w:eastAsia="ru-RU"/>
        </w:rPr>
      </w:r>
    </w:p>
    <w:p>
      <w:pPr>
        <w:pStyle w:val="Normal"/>
        <w:widowControl w:val="false"/>
        <w:spacing w:before="0" w:after="0"/>
        <w:ind w:firstLine="708"/>
        <w:contextualSpacing/>
        <w:jc w:val="both"/>
        <w:rPr>
          <w:rFonts w:eastAsia="Times New Roman" w:cs="Times New Roman"/>
          <w:szCs w:val="28"/>
          <w:lang w:eastAsia="ru-RU"/>
        </w:rPr>
      </w:pPr>
      <w:r>
        <w:rPr>
          <w:rFonts w:eastAsia="Times New Roman" w:cs="Times New Roman"/>
          <w:szCs w:val="28"/>
          <w:lang w:eastAsia="ru-RU"/>
        </w:rPr>
      </w:r>
      <w:bookmarkStart w:id="0" w:name="_GoBack"/>
      <w:bookmarkStart w:id="1" w:name="_GoBack"/>
      <w:bookmarkEnd w:id="1"/>
    </w:p>
    <w:p>
      <w:pPr>
        <w:pStyle w:val="Normal"/>
        <w:widowControl w:val="false"/>
        <w:spacing w:before="0" w:after="0"/>
        <w:contextualSpacing/>
        <w:jc w:val="both"/>
        <w:rPr>
          <w:rFonts w:eastAsia="Times New Roman" w:cs="Times New Roman"/>
          <w:szCs w:val="28"/>
          <w:lang w:eastAsia="ru-RU"/>
        </w:rPr>
      </w:pPr>
      <w:r>
        <w:rPr>
          <w:rFonts w:eastAsia="Times New Roman" w:cs="Times New Roman"/>
          <w:szCs w:val="28"/>
          <w:lang w:eastAsia="ru-RU"/>
        </w:rPr>
        <w:t>Глава города Курска                                                                     В.Н. Карамышев</w:t>
      </w:r>
    </w:p>
    <w:p>
      <w:pPr>
        <w:sectPr>
          <w:headerReference w:type="default" r:id="rId4"/>
          <w:type w:val="nextPage"/>
          <w:pgSz w:w="11906" w:h="16838"/>
          <w:pgMar w:left="1985" w:right="567" w:header="709" w:top="1134" w:footer="0" w:bottom="1134" w:gutter="0"/>
          <w:pgNumType w:fmt="decimal"/>
          <w:formProt w:val="false"/>
          <w:textDirection w:val="lrTb"/>
          <w:docGrid w:type="default" w:linePitch="360" w:charSpace="0"/>
        </w:sectPr>
        <w:pStyle w:val="Normal"/>
        <w:widowControl w:val="false"/>
        <w:spacing w:before="0" w:after="0"/>
        <w:contextualSpacing/>
        <w:jc w:val="both"/>
        <w:rPr>
          <w:rFonts w:eastAsia="Calibri" w:cs="Times New Roman"/>
          <w:b/>
          <w:b/>
          <w:szCs w:val="28"/>
          <w:lang w:eastAsia="ru-RU"/>
        </w:rPr>
      </w:pPr>
      <w:r>
        <w:rPr>
          <w:rFonts w:eastAsia="Calibri" w:cs="Times New Roman"/>
          <w:b/>
          <w:szCs w:val="28"/>
          <w:lang w:eastAsia="ru-RU"/>
        </w:rPr>
      </w:r>
    </w:p>
    <w:p>
      <w:pPr>
        <w:pStyle w:val="Normal"/>
        <w:ind w:left="5529" w:hanging="0"/>
        <w:jc w:val="center"/>
        <w:rPr>
          <w:rFonts w:eastAsia="Times New Roman" w:cs="Times New Roman"/>
          <w:caps/>
          <w:szCs w:val="28"/>
          <w:lang w:eastAsia="ru-RU"/>
        </w:rPr>
      </w:pPr>
      <w:r>
        <w:rPr>
          <w:rFonts w:eastAsia="Times New Roman" w:cs="Times New Roman"/>
          <w:caps/>
          <w:szCs w:val="28"/>
          <w:lang w:eastAsia="ru-RU"/>
        </w:rPr>
        <w:t>ПРИЛОЖЕНИЕ</w:t>
      </w:r>
    </w:p>
    <w:p>
      <w:pPr>
        <w:pStyle w:val="Normal"/>
        <w:ind w:left="5529" w:hanging="0"/>
        <w:jc w:val="center"/>
        <w:rPr>
          <w:rFonts w:eastAsia="Times New Roman" w:cs="Times New Roman"/>
          <w:caps/>
          <w:szCs w:val="28"/>
          <w:lang w:eastAsia="ru-RU"/>
        </w:rPr>
      </w:pPr>
      <w:r>
        <w:rPr>
          <w:rFonts w:eastAsia="Times New Roman" w:cs="Times New Roman"/>
          <w:caps/>
          <w:szCs w:val="28"/>
          <w:lang w:eastAsia="ru-RU"/>
        </w:rPr>
        <w:t>УТВЕРЖДЕНА</w:t>
      </w:r>
    </w:p>
    <w:p>
      <w:pPr>
        <w:pStyle w:val="Normal"/>
        <w:ind w:left="5529" w:hanging="0"/>
        <w:jc w:val="center"/>
        <w:rPr>
          <w:rFonts w:eastAsia="Times New Roman" w:cs="Times New Roman"/>
          <w:szCs w:val="28"/>
          <w:lang w:eastAsia="ru-RU"/>
        </w:rPr>
      </w:pPr>
      <w:r>
        <w:rPr>
          <w:rFonts w:eastAsia="Times New Roman" w:cs="Times New Roman"/>
          <w:szCs w:val="28"/>
          <w:lang w:eastAsia="ru-RU"/>
        </w:rPr>
        <w:t>постановлением</w:t>
      </w:r>
    </w:p>
    <w:p>
      <w:pPr>
        <w:pStyle w:val="Normal"/>
        <w:ind w:left="5529" w:hanging="0"/>
        <w:jc w:val="center"/>
        <w:rPr>
          <w:rFonts w:eastAsia="Calibri" w:cs="Times New Roman"/>
          <w:szCs w:val="28"/>
          <w:lang w:eastAsia="ru-RU"/>
        </w:rPr>
      </w:pPr>
      <w:r>
        <w:rPr>
          <w:rFonts w:eastAsia="Calibri" w:cs="Times New Roman"/>
          <w:szCs w:val="28"/>
          <w:lang w:eastAsia="ru-RU"/>
        </w:rPr>
        <w:t>Администрации города Курска</w:t>
      </w:r>
    </w:p>
    <w:p>
      <w:pPr>
        <w:pStyle w:val="Normal"/>
        <w:ind w:left="5529" w:hanging="0"/>
        <w:jc w:val="center"/>
        <w:rPr>
          <w:rFonts w:eastAsia="Calibri" w:cs="Times New Roman"/>
          <w:szCs w:val="28"/>
          <w:lang w:eastAsia="ru-RU"/>
        </w:rPr>
      </w:pPr>
      <w:r>
        <w:rPr>
          <w:rFonts w:eastAsia="Calibri" w:cs="Times New Roman"/>
          <w:szCs w:val="28"/>
          <w:lang w:eastAsia="ru-RU"/>
        </w:rPr>
        <w:t>от «21» августа 2020 года</w:t>
      </w:r>
    </w:p>
    <w:p>
      <w:pPr>
        <w:pStyle w:val="Normal"/>
        <w:ind w:left="5529" w:hanging="0"/>
        <w:jc w:val="center"/>
        <w:rPr>
          <w:rFonts w:cs="Times New Roman"/>
          <w:szCs w:val="28"/>
        </w:rPr>
      </w:pPr>
      <w:r>
        <w:rPr>
          <w:rFonts w:eastAsia="Calibri" w:cs="Times New Roman"/>
          <w:szCs w:val="28"/>
          <w:lang w:eastAsia="ru-RU"/>
        </w:rPr>
        <w:t xml:space="preserve">№ </w:t>
      </w:r>
      <w:r>
        <w:rPr>
          <w:rFonts w:eastAsia="Calibri" w:cs="Times New Roman"/>
          <w:szCs w:val="28"/>
          <w:lang w:eastAsia="ru-RU"/>
        </w:rPr>
        <w:t>1525</w:t>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tabs>
          <w:tab w:val="clear" w:pos="708"/>
          <w:tab w:val="left" w:pos="1418" w:leader="none"/>
          <w:tab w:val="left" w:pos="1560" w:leader="none"/>
          <w:tab w:val="left" w:pos="1985" w:leader="none"/>
          <w:tab w:val="left" w:pos="11199" w:leader="none"/>
        </w:tabs>
        <w:ind w:firstLine="540"/>
        <w:jc w:val="center"/>
        <w:rPr>
          <w:rFonts w:cs="Times New Roman"/>
          <w:b/>
          <w:b/>
          <w:szCs w:val="28"/>
        </w:rPr>
      </w:pPr>
      <w:r>
        <w:rPr>
          <w:rFonts w:cs="Times New Roman"/>
          <w:b/>
          <w:szCs w:val="28"/>
        </w:rPr>
        <w:t>МУНИЦИПАЛЬНАЯ ПРОГРАММА</w:t>
      </w:r>
    </w:p>
    <w:p>
      <w:pPr>
        <w:pStyle w:val="Normal"/>
        <w:widowControl w:val="false"/>
        <w:tabs>
          <w:tab w:val="clear" w:pos="708"/>
          <w:tab w:val="left" w:pos="0" w:leader="none"/>
          <w:tab w:val="left" w:pos="11199" w:leader="none"/>
        </w:tabs>
        <w:ind w:firstLine="540"/>
        <w:jc w:val="center"/>
        <w:rPr>
          <w:rFonts w:cs="Times New Roman"/>
          <w:b/>
          <w:b/>
          <w:bCs/>
          <w:szCs w:val="28"/>
          <w:lang w:eastAsia="ru-RU"/>
        </w:rPr>
      </w:pPr>
      <w:r>
        <w:rPr>
          <w:rFonts w:cs="Times New Roman"/>
          <w:b/>
          <w:sz w:val="26"/>
          <w:szCs w:val="26"/>
        </w:rPr>
        <w:t>«</w:t>
      </w:r>
      <w:r>
        <w:rPr>
          <w:rFonts w:cs="Times New Roman"/>
          <w:b/>
          <w:bCs/>
          <w:szCs w:val="28"/>
          <w:lang w:eastAsia="ru-RU"/>
        </w:rPr>
        <w:t xml:space="preserve">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w:t>
      </w:r>
    </w:p>
    <w:p>
      <w:pPr>
        <w:pStyle w:val="Normal"/>
        <w:widowControl w:val="false"/>
        <w:tabs>
          <w:tab w:val="clear" w:pos="708"/>
          <w:tab w:val="left" w:pos="0" w:leader="none"/>
          <w:tab w:val="left" w:pos="11199" w:leader="none"/>
        </w:tabs>
        <w:ind w:firstLine="540"/>
        <w:jc w:val="center"/>
        <w:rPr>
          <w:rFonts w:cs="Times New Roman"/>
          <w:b/>
          <w:b/>
          <w:sz w:val="26"/>
          <w:szCs w:val="26"/>
        </w:rPr>
      </w:pPr>
      <w:r>
        <w:rPr>
          <w:rFonts w:cs="Times New Roman"/>
          <w:b/>
          <w:bCs/>
          <w:szCs w:val="28"/>
          <w:lang w:eastAsia="ru-RU"/>
        </w:rPr>
        <w:t>на водных объектах в городе Курске на 2021-2027 годы</w:t>
      </w:r>
      <w:r>
        <w:rPr>
          <w:rFonts w:cs="Times New Roman"/>
          <w:b/>
          <w:sz w:val="26"/>
          <w:szCs w:val="26"/>
        </w:rPr>
        <w:t>»</w:t>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t xml:space="preserve">ПАСПОРТ </w:t>
      </w:r>
    </w:p>
    <w:p>
      <w:pPr>
        <w:pStyle w:val="Normal"/>
        <w:widowControl w:val="false"/>
        <w:tabs>
          <w:tab w:val="clear" w:pos="708"/>
          <w:tab w:val="left" w:pos="0" w:leader="none"/>
          <w:tab w:val="left" w:pos="11199" w:leader="none"/>
        </w:tabs>
        <w:ind w:firstLine="540"/>
        <w:jc w:val="center"/>
        <w:rPr>
          <w:rFonts w:cs="Times New Roman"/>
          <w:b/>
          <w:b/>
          <w:szCs w:val="28"/>
        </w:rPr>
      </w:pPr>
      <w:r>
        <w:rPr>
          <w:rFonts w:cs="Times New Roman"/>
          <w:b/>
          <w:szCs w:val="28"/>
        </w:rPr>
        <w:t>муниципальной программы</w:t>
      </w:r>
    </w:p>
    <w:p>
      <w:pPr>
        <w:pStyle w:val="Normal"/>
        <w:widowControl w:val="false"/>
        <w:tabs>
          <w:tab w:val="clear" w:pos="708"/>
          <w:tab w:val="left" w:pos="0" w:leader="none"/>
          <w:tab w:val="left" w:pos="11199" w:leader="none"/>
        </w:tabs>
        <w:ind w:firstLine="540"/>
        <w:jc w:val="center"/>
        <w:rPr>
          <w:rFonts w:cs="Times New Roman"/>
          <w:b/>
          <w:b/>
          <w:bCs/>
          <w:szCs w:val="28"/>
          <w:lang w:eastAsia="ru-RU"/>
        </w:rPr>
      </w:pPr>
      <w:r>
        <w:rPr>
          <w:rFonts w:cs="Times New Roman"/>
          <w:b/>
          <w:sz w:val="26"/>
          <w:szCs w:val="26"/>
        </w:rPr>
        <w:t>«</w:t>
      </w:r>
      <w:r>
        <w:rPr>
          <w:rFonts w:cs="Times New Roman"/>
          <w:b/>
          <w:bCs/>
          <w:szCs w:val="28"/>
          <w:lang w:eastAsia="ru-RU"/>
        </w:rPr>
        <w:t xml:space="preserve">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w:t>
      </w:r>
    </w:p>
    <w:p>
      <w:pPr>
        <w:pStyle w:val="Normal"/>
        <w:widowControl w:val="false"/>
        <w:tabs>
          <w:tab w:val="clear" w:pos="708"/>
          <w:tab w:val="left" w:pos="0" w:leader="none"/>
          <w:tab w:val="left" w:pos="11199" w:leader="none"/>
        </w:tabs>
        <w:ind w:firstLine="540"/>
        <w:jc w:val="center"/>
        <w:rPr>
          <w:rFonts w:cs="Times New Roman"/>
          <w:b/>
          <w:b/>
          <w:sz w:val="26"/>
          <w:szCs w:val="26"/>
        </w:rPr>
      </w:pPr>
      <w:r>
        <w:rPr>
          <w:rFonts w:cs="Times New Roman"/>
          <w:b/>
          <w:bCs/>
          <w:szCs w:val="28"/>
          <w:lang w:eastAsia="ru-RU"/>
        </w:rPr>
        <w:t>на водных объектах в городе Курске на 2021-2027 годы</w:t>
      </w:r>
      <w:r>
        <w:rPr>
          <w:rFonts w:cs="Times New Roman"/>
          <w:b/>
          <w:sz w:val="26"/>
          <w:szCs w:val="26"/>
        </w:rPr>
        <w:t>»</w:t>
      </w:r>
    </w:p>
    <w:p>
      <w:pPr>
        <w:pStyle w:val="Normal"/>
        <w:widowControl w:val="false"/>
        <w:tabs>
          <w:tab w:val="clear" w:pos="708"/>
          <w:tab w:val="left" w:pos="0" w:leader="none"/>
          <w:tab w:val="left" w:pos="11199" w:leader="none"/>
        </w:tabs>
        <w:rPr>
          <w:rFonts w:cs="Times New Roman"/>
          <w:sz w:val="26"/>
          <w:szCs w:val="26"/>
        </w:rPr>
      </w:pPr>
      <w:r>
        <w:rPr>
          <w:rFonts w:cs="Times New Roman"/>
          <w:sz w:val="26"/>
          <w:szCs w:val="26"/>
        </w:rPr>
      </w:r>
    </w:p>
    <w:tbl>
      <w:tblPr>
        <w:tblW w:w="9355" w:type="dxa"/>
        <w:jc w:val="left"/>
        <w:tblInd w:w="75" w:type="dxa"/>
        <w:tblCellMar>
          <w:top w:w="0" w:type="dxa"/>
          <w:left w:w="75" w:type="dxa"/>
          <w:bottom w:w="0" w:type="dxa"/>
          <w:right w:w="75" w:type="dxa"/>
        </w:tblCellMar>
        <w:tblLook w:firstRow="0" w:noVBand="0" w:lastRow="0" w:firstColumn="0" w:lastColumn="0" w:noHBand="0" w:val="0000"/>
      </w:tblPr>
      <w:tblGrid>
        <w:gridCol w:w="2020"/>
        <w:gridCol w:w="7334"/>
      </w:tblGrid>
      <w:tr>
        <w:trPr/>
        <w:tc>
          <w:tcPr>
            <w:tcW w:w="2020"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Заказчик Программы</w:t>
            </w:r>
          </w:p>
        </w:tc>
        <w:tc>
          <w:tcPr>
            <w:tcW w:w="7334"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ind w:firstLine="376"/>
              <w:jc w:val="both"/>
              <w:rPr>
                <w:rFonts w:ascii="Times New Roman" w:hAnsi="Times New Roman" w:cs="Times New Roman"/>
                <w:sz w:val="26"/>
                <w:szCs w:val="26"/>
              </w:rPr>
            </w:pPr>
            <w:r>
              <w:rPr>
                <w:rFonts w:cs="Times New Roman" w:ascii="Times New Roman" w:hAnsi="Times New Roman"/>
                <w:sz w:val="26"/>
                <w:szCs w:val="26"/>
              </w:rPr>
              <w:t>Администрация города Курска</w:t>
            </w:r>
          </w:p>
        </w:tc>
      </w:tr>
      <w:tr>
        <w:trPr>
          <w:trHeight w:val="400" w:hRule="atLeast"/>
        </w:trPr>
        <w:tc>
          <w:tcPr>
            <w:tcW w:w="2020"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Исполнитель-координатор Программы</w:t>
            </w:r>
          </w:p>
        </w:tc>
        <w:tc>
          <w:tcPr>
            <w:tcW w:w="7334"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ind w:firstLine="376"/>
              <w:jc w:val="both"/>
              <w:rPr>
                <w:rFonts w:ascii="Times New Roman" w:hAnsi="Times New Roman" w:cs="Times New Roman"/>
                <w:sz w:val="26"/>
                <w:szCs w:val="26"/>
              </w:rPr>
            </w:pPr>
            <w:r>
              <w:rPr>
                <w:rFonts w:cs="Times New Roman" w:ascii="Times New Roman" w:hAnsi="Times New Roman"/>
                <w:sz w:val="26"/>
                <w:szCs w:val="26"/>
              </w:rPr>
              <w:t xml:space="preserve">МКУ «Управление по делам ГО и ЧС при Администрации города Курска» </w:t>
            </w:r>
          </w:p>
        </w:tc>
      </w:tr>
      <w:tr>
        <w:trPr>
          <w:trHeight w:val="400" w:hRule="atLeast"/>
        </w:trPr>
        <w:tc>
          <w:tcPr>
            <w:tcW w:w="2020"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Основной разработчик</w:t>
            </w:r>
          </w:p>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Программы</w:t>
            </w:r>
          </w:p>
        </w:tc>
        <w:tc>
          <w:tcPr>
            <w:tcW w:w="7334"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ind w:firstLine="376"/>
              <w:jc w:val="both"/>
              <w:rPr>
                <w:rFonts w:ascii="Times New Roman" w:hAnsi="Times New Roman" w:cs="Times New Roman"/>
                <w:sz w:val="26"/>
                <w:szCs w:val="26"/>
              </w:rPr>
            </w:pPr>
            <w:r>
              <w:rPr>
                <w:rFonts w:cs="Times New Roman" w:ascii="Times New Roman" w:hAnsi="Times New Roman"/>
                <w:sz w:val="26"/>
                <w:szCs w:val="26"/>
              </w:rPr>
              <w:t>МКУ «Управление по делам ГО и ЧС при Администрации города Курска»</w:t>
            </w:r>
          </w:p>
          <w:p>
            <w:pPr>
              <w:pStyle w:val="ConsPlusCell"/>
              <w:tabs>
                <w:tab w:val="clear" w:pos="708"/>
                <w:tab w:val="left" w:pos="0" w:leader="none"/>
                <w:tab w:val="left" w:pos="11199" w:leader="none"/>
              </w:tabs>
              <w:ind w:firstLine="376"/>
              <w:jc w:val="both"/>
              <w:rPr>
                <w:rFonts w:ascii="Times New Roman" w:hAnsi="Times New Roman" w:cs="Times New Roman"/>
                <w:sz w:val="26"/>
                <w:szCs w:val="26"/>
              </w:rPr>
            </w:pPr>
            <w:r>
              <w:rPr>
                <w:rFonts w:cs="Times New Roman" w:ascii="Times New Roman" w:hAnsi="Times New Roman"/>
                <w:sz w:val="26"/>
                <w:szCs w:val="26"/>
              </w:rPr>
            </w:r>
          </w:p>
        </w:tc>
      </w:tr>
      <w:tr>
        <w:trPr>
          <w:trHeight w:val="800" w:hRule="atLeast"/>
        </w:trPr>
        <w:tc>
          <w:tcPr>
            <w:tcW w:w="2020"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Цель Программы</w:t>
            </w:r>
          </w:p>
        </w:tc>
        <w:tc>
          <w:tcPr>
            <w:tcW w:w="7334"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ind w:firstLine="376"/>
              <w:jc w:val="both"/>
              <w:rPr>
                <w:rFonts w:ascii="Times New Roman" w:hAnsi="Times New Roman" w:cs="Times New Roman"/>
                <w:sz w:val="26"/>
                <w:szCs w:val="26"/>
              </w:rPr>
            </w:pPr>
            <w:r>
              <w:rPr>
                <w:rFonts w:cs="Times New Roman" w:ascii="Times New Roman" w:hAnsi="Times New Roman"/>
                <w:bCs/>
                <w:sz w:val="26"/>
                <w:szCs w:val="26"/>
              </w:rPr>
              <w:t>Обеспечение безопасности жизнедеятельности населения города Курска</w:t>
            </w:r>
          </w:p>
        </w:tc>
      </w:tr>
      <w:tr>
        <w:trPr>
          <w:trHeight w:val="428" w:hRule="atLeast"/>
        </w:trPr>
        <w:tc>
          <w:tcPr>
            <w:tcW w:w="2020"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Задачи Программы</w:t>
            </w:r>
          </w:p>
        </w:tc>
        <w:tc>
          <w:tcPr>
            <w:tcW w:w="7334"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332" w:leader="none"/>
                <w:tab w:val="left" w:pos="11199" w:leader="none"/>
              </w:tabs>
              <w:ind w:right="66" w:firstLine="376"/>
              <w:jc w:val="both"/>
              <w:rPr>
                <w:rFonts w:ascii="Times New Roman" w:hAnsi="Times New Roman" w:cs="Times New Roman"/>
                <w:bCs/>
                <w:sz w:val="26"/>
                <w:szCs w:val="26"/>
              </w:rPr>
            </w:pPr>
            <w:r>
              <w:rPr>
                <w:rFonts w:cs="Times New Roman" w:ascii="Times New Roman" w:hAnsi="Times New Roman"/>
                <w:bCs/>
                <w:sz w:val="26"/>
                <w:szCs w:val="26"/>
              </w:rPr>
              <w:t>1. Обеспечение постоянной готовности органов управления, сил и средств гражданской обороны для защиты населения                      и территории города Курска от чрезвычайных ситуаций</w:t>
            </w:r>
          </w:p>
          <w:p>
            <w:pPr>
              <w:pStyle w:val="ConsPlusCell"/>
              <w:tabs>
                <w:tab w:val="clear" w:pos="708"/>
                <w:tab w:val="left" w:pos="332" w:leader="none"/>
                <w:tab w:val="left" w:pos="11199" w:leader="none"/>
              </w:tabs>
              <w:ind w:right="66" w:firstLine="376"/>
              <w:jc w:val="both"/>
              <w:rPr>
                <w:rFonts w:ascii="Times New Roman" w:hAnsi="Times New Roman" w:cs="Times New Roman"/>
                <w:bCs/>
                <w:sz w:val="26"/>
                <w:szCs w:val="26"/>
              </w:rPr>
            </w:pPr>
            <w:r>
              <w:rPr>
                <w:rFonts w:cs="Times New Roman" w:ascii="Times New Roman" w:hAnsi="Times New Roman"/>
                <w:bCs/>
                <w:sz w:val="26"/>
                <w:szCs w:val="26"/>
              </w:rPr>
              <w:t>2.Совершенствование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p>
            <w:pPr>
              <w:pStyle w:val="ConsPlusCell"/>
              <w:tabs>
                <w:tab w:val="clear" w:pos="708"/>
                <w:tab w:val="left" w:pos="332" w:leader="none"/>
                <w:tab w:val="left" w:pos="11199" w:leader="none"/>
              </w:tabs>
              <w:ind w:right="66" w:firstLine="376"/>
              <w:jc w:val="both"/>
              <w:rPr>
                <w:rFonts w:ascii="Times New Roman" w:hAnsi="Times New Roman" w:cs="Times New Roman"/>
                <w:sz w:val="26"/>
                <w:szCs w:val="26"/>
                <w:highlight w:val="white"/>
              </w:rPr>
            </w:pPr>
            <w:r>
              <w:rPr>
                <w:rFonts w:cs="Times New Roman" w:ascii="Times New Roman" w:hAnsi="Times New Roman"/>
                <w:bCs/>
                <w:sz w:val="26"/>
                <w:szCs w:val="26"/>
              </w:rPr>
              <w:t>3. О</w:t>
            </w:r>
            <w:r>
              <w:rPr>
                <w:rFonts w:cs="Times New Roman" w:ascii="Times New Roman" w:hAnsi="Times New Roman"/>
                <w:sz w:val="26"/>
                <w:szCs w:val="26"/>
                <w:shd w:fill="FFFFFF" w:val="clear"/>
              </w:rPr>
              <w:t>беспечение первичных мер пожарной безопасности                        и безопасности людей на водных объектах</w:t>
            </w:r>
          </w:p>
          <w:p>
            <w:pPr>
              <w:pStyle w:val="ConsPlusCell"/>
              <w:tabs>
                <w:tab w:val="clear" w:pos="708"/>
                <w:tab w:val="left" w:pos="332" w:leader="none"/>
                <w:tab w:val="left" w:pos="11199" w:leader="none"/>
              </w:tabs>
              <w:ind w:right="66" w:firstLine="376"/>
              <w:jc w:val="both"/>
              <w:rPr>
                <w:rFonts w:ascii="Times New Roman" w:hAnsi="Times New Roman" w:cs="Times New Roman"/>
                <w:sz w:val="26"/>
                <w:szCs w:val="26"/>
              </w:rPr>
            </w:pPr>
            <w:r>
              <w:rPr>
                <w:rFonts w:cs="Times New Roman" w:ascii="Times New Roman" w:hAnsi="Times New Roman"/>
                <w:bCs/>
                <w:sz w:val="26"/>
                <w:szCs w:val="26"/>
              </w:rPr>
              <w:t>4. Финансовое обеспечение деятельности МКУ «Управление по делам ГО и ЧС при Администрации города Курска»  (далее – Управление)</w:t>
            </w:r>
          </w:p>
        </w:tc>
      </w:tr>
      <w:tr>
        <w:trPr>
          <w:trHeight w:val="400" w:hRule="atLeast"/>
        </w:trPr>
        <w:tc>
          <w:tcPr>
            <w:tcW w:w="2020"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Сроки и этапы  реализации Программы</w:t>
            </w:r>
          </w:p>
        </w:tc>
        <w:tc>
          <w:tcPr>
            <w:tcW w:w="7334"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ind w:firstLine="376"/>
              <w:jc w:val="both"/>
              <w:rPr>
                <w:rFonts w:ascii="Times New Roman" w:hAnsi="Times New Roman" w:cs="Times New Roman"/>
                <w:sz w:val="26"/>
                <w:szCs w:val="26"/>
              </w:rPr>
            </w:pPr>
            <w:r>
              <w:rPr>
                <w:rFonts w:cs="Times New Roman" w:ascii="Times New Roman" w:hAnsi="Times New Roman"/>
                <w:sz w:val="26"/>
                <w:szCs w:val="26"/>
              </w:rPr>
              <w:t>Программа рассчитана на 7 (семь) лет (с 2021 по 2027 годы),                  ее выполнение предусмотрено без разделения на этапы                                      и предусматривает постоянную реализацию планируемых мероприятий</w:t>
            </w:r>
          </w:p>
        </w:tc>
      </w:tr>
      <w:tr>
        <w:trPr>
          <w:trHeight w:val="3027" w:hRule="atLeast"/>
        </w:trPr>
        <w:tc>
          <w:tcPr>
            <w:tcW w:w="2020"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Объемы бюджетных ассигнований программы за счет средств бюджета города Курска</w:t>
            </w:r>
          </w:p>
        </w:tc>
        <w:tc>
          <w:tcPr>
            <w:tcW w:w="7334"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ind w:firstLine="376"/>
              <w:jc w:val="both"/>
              <w:rPr>
                <w:rFonts w:ascii="Times New Roman" w:hAnsi="Times New Roman" w:cs="Times New Roman"/>
                <w:sz w:val="26"/>
                <w:szCs w:val="26"/>
              </w:rPr>
            </w:pPr>
            <w:r>
              <w:rPr>
                <w:rFonts w:cs="Times New Roman" w:ascii="Times New Roman" w:hAnsi="Times New Roman"/>
                <w:sz w:val="26"/>
                <w:szCs w:val="26"/>
              </w:rPr>
              <w:t>Общий объем финансирования мероприятий Программы                   из бюджета города Курска</w:t>
            </w:r>
            <w:r>
              <w:rPr>
                <w:rFonts w:cs="Times New Roman" w:ascii="Times New Roman" w:hAnsi="Times New Roman"/>
                <w:i/>
                <w:sz w:val="26"/>
                <w:szCs w:val="26"/>
              </w:rPr>
              <w:t xml:space="preserve"> </w:t>
            </w:r>
            <w:r>
              <w:rPr>
                <w:rFonts w:cs="Times New Roman" w:ascii="Times New Roman" w:hAnsi="Times New Roman"/>
                <w:sz w:val="26"/>
                <w:szCs w:val="26"/>
              </w:rPr>
              <w:t>на 2021-2027 годы составляет                       712 106,4 тыс. руб., в том числе:</w:t>
            </w:r>
          </w:p>
          <w:p>
            <w:pPr>
              <w:pStyle w:val="Normal"/>
              <w:ind w:firstLine="376"/>
              <w:jc w:val="both"/>
              <w:rPr>
                <w:rFonts w:eastAsia="Times New Roman" w:cs="Times New Roman"/>
                <w:color w:val="000000"/>
                <w:sz w:val="26"/>
                <w:szCs w:val="26"/>
              </w:rPr>
            </w:pPr>
            <w:r>
              <w:rPr>
                <w:color w:val="000000"/>
                <w:sz w:val="26"/>
                <w:szCs w:val="26"/>
              </w:rPr>
              <w:t>2021- 91 206,8</w:t>
            </w:r>
            <w:r>
              <w:rPr>
                <w:rFonts w:cs="Times New Roman"/>
                <w:sz w:val="26"/>
                <w:szCs w:val="26"/>
              </w:rPr>
              <w:t xml:space="preserve"> тыс. руб.;</w:t>
            </w:r>
          </w:p>
          <w:p>
            <w:pPr>
              <w:pStyle w:val="Normal"/>
              <w:ind w:firstLine="376"/>
              <w:jc w:val="both"/>
              <w:rPr>
                <w:rFonts w:eastAsia="Times New Roman" w:cs="Times New Roman"/>
                <w:color w:val="000000"/>
                <w:sz w:val="26"/>
                <w:szCs w:val="26"/>
              </w:rPr>
            </w:pPr>
            <w:r>
              <w:rPr>
                <w:color w:val="000000"/>
                <w:sz w:val="26"/>
                <w:szCs w:val="26"/>
              </w:rPr>
              <w:t>2022- 91 738,0</w:t>
            </w:r>
            <w:r>
              <w:rPr>
                <w:rFonts w:cs="Times New Roman"/>
                <w:sz w:val="26"/>
                <w:szCs w:val="26"/>
              </w:rPr>
              <w:t xml:space="preserve"> тыс. руб.;</w:t>
            </w:r>
          </w:p>
          <w:p>
            <w:pPr>
              <w:pStyle w:val="Normal"/>
              <w:ind w:firstLine="376"/>
              <w:jc w:val="both"/>
              <w:rPr>
                <w:rFonts w:eastAsia="Times New Roman" w:cs="Times New Roman"/>
                <w:color w:val="000000"/>
                <w:sz w:val="26"/>
                <w:szCs w:val="26"/>
              </w:rPr>
            </w:pPr>
            <w:r>
              <w:rPr>
                <w:color w:val="000000"/>
                <w:sz w:val="26"/>
                <w:szCs w:val="26"/>
              </w:rPr>
              <w:t>2023- 95 984,0</w:t>
            </w:r>
            <w:r>
              <w:rPr>
                <w:rFonts w:cs="Times New Roman"/>
                <w:sz w:val="26"/>
                <w:szCs w:val="26"/>
              </w:rPr>
              <w:t xml:space="preserve"> тыс. руб.;</w:t>
            </w:r>
          </w:p>
          <w:p>
            <w:pPr>
              <w:pStyle w:val="Normal"/>
              <w:ind w:firstLine="376"/>
              <w:jc w:val="both"/>
              <w:rPr>
                <w:rFonts w:eastAsia="Times New Roman" w:cs="Times New Roman"/>
                <w:color w:val="000000"/>
                <w:sz w:val="26"/>
                <w:szCs w:val="26"/>
              </w:rPr>
            </w:pPr>
            <w:r>
              <w:rPr>
                <w:color w:val="000000"/>
                <w:sz w:val="26"/>
                <w:szCs w:val="26"/>
              </w:rPr>
              <w:t>2024- 104 410,8</w:t>
            </w:r>
            <w:r>
              <w:rPr>
                <w:rFonts w:cs="Times New Roman"/>
                <w:sz w:val="26"/>
                <w:szCs w:val="26"/>
              </w:rPr>
              <w:t xml:space="preserve"> тыс. руб.;</w:t>
            </w:r>
          </w:p>
          <w:p>
            <w:pPr>
              <w:pStyle w:val="Normal"/>
              <w:ind w:firstLine="376"/>
              <w:jc w:val="both"/>
              <w:rPr>
                <w:rFonts w:eastAsia="Times New Roman" w:cs="Times New Roman"/>
                <w:color w:val="000000"/>
                <w:sz w:val="26"/>
                <w:szCs w:val="26"/>
              </w:rPr>
            </w:pPr>
            <w:r>
              <w:rPr>
                <w:color w:val="000000"/>
                <w:sz w:val="26"/>
                <w:szCs w:val="26"/>
              </w:rPr>
              <w:t>2025 – 106 946,0</w:t>
            </w:r>
            <w:r>
              <w:rPr>
                <w:rFonts w:cs="Times New Roman"/>
                <w:sz w:val="26"/>
                <w:szCs w:val="26"/>
              </w:rPr>
              <w:t xml:space="preserve"> тыс. руб.;</w:t>
            </w:r>
          </w:p>
          <w:p>
            <w:pPr>
              <w:pStyle w:val="Normal"/>
              <w:ind w:firstLine="376"/>
              <w:jc w:val="both"/>
              <w:rPr>
                <w:rFonts w:eastAsia="Times New Roman" w:cs="Times New Roman"/>
                <w:color w:val="000000"/>
                <w:sz w:val="26"/>
                <w:szCs w:val="26"/>
              </w:rPr>
            </w:pPr>
            <w:r>
              <w:rPr>
                <w:color w:val="000000"/>
                <w:sz w:val="26"/>
                <w:szCs w:val="26"/>
              </w:rPr>
              <w:t xml:space="preserve">2026 - 111 534,0 </w:t>
            </w:r>
            <w:r>
              <w:rPr>
                <w:rFonts w:cs="Times New Roman"/>
                <w:sz w:val="26"/>
                <w:szCs w:val="26"/>
              </w:rPr>
              <w:t>тыс. руб.;</w:t>
            </w:r>
          </w:p>
          <w:p>
            <w:pPr>
              <w:pStyle w:val="Normal"/>
              <w:ind w:firstLine="376"/>
              <w:jc w:val="both"/>
              <w:rPr>
                <w:rFonts w:cs="Times New Roman"/>
                <w:sz w:val="26"/>
                <w:szCs w:val="26"/>
              </w:rPr>
            </w:pPr>
            <w:r>
              <w:rPr>
                <w:color w:val="000000"/>
                <w:sz w:val="26"/>
                <w:szCs w:val="26"/>
              </w:rPr>
              <w:t xml:space="preserve">2027 - 110 286,8 </w:t>
            </w:r>
            <w:r>
              <w:rPr>
                <w:rFonts w:cs="Times New Roman"/>
                <w:sz w:val="26"/>
                <w:szCs w:val="26"/>
              </w:rPr>
              <w:t xml:space="preserve"> тыс. руб.</w:t>
            </w:r>
          </w:p>
        </w:tc>
      </w:tr>
      <w:tr>
        <w:trPr>
          <w:trHeight w:val="698" w:hRule="atLeast"/>
        </w:trPr>
        <w:tc>
          <w:tcPr>
            <w:tcW w:w="2020" w:type="dxa"/>
            <w:tcBorders>
              <w:top w:val="single" w:sz="4" w:space="0" w:color="000000"/>
              <w:left w:val="single" w:sz="4" w:space="0" w:color="000000"/>
              <w:bottom w:val="single" w:sz="4" w:space="0" w:color="000000"/>
              <w:right w:val="single" w:sz="4" w:space="0" w:color="000000"/>
            </w:tcBorders>
            <w:shd w:fill="auto" w:val="clear"/>
          </w:tcPr>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t>Ожидаемые результаты реализации Программы (включая значения целевых показателей Программы             за весь период реализации)</w:t>
            </w:r>
          </w:p>
          <w:p>
            <w:pPr>
              <w:pStyle w:val="ConsPlusCell"/>
              <w:tabs>
                <w:tab w:val="clear" w:pos="708"/>
                <w:tab w:val="left" w:pos="0" w:leader="none"/>
                <w:tab w:val="left" w:pos="11199" w:leader="none"/>
              </w:tabs>
              <w:jc w:val="both"/>
              <w:rPr>
                <w:rFonts w:ascii="Times New Roman" w:hAnsi="Times New Roman" w:cs="Times New Roman"/>
                <w:sz w:val="26"/>
                <w:szCs w:val="26"/>
              </w:rPr>
            </w:pPr>
            <w:r>
              <w:rPr>
                <w:rFonts w:cs="Times New Roman" w:ascii="Times New Roman" w:hAnsi="Times New Roman"/>
                <w:sz w:val="26"/>
                <w:szCs w:val="26"/>
              </w:rPr>
            </w:r>
          </w:p>
        </w:tc>
        <w:tc>
          <w:tcPr>
            <w:tcW w:w="7334"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08"/>
                <w:tab w:val="left" w:pos="0" w:leader="none"/>
                <w:tab w:val="left" w:pos="11199" w:leader="none"/>
              </w:tabs>
              <w:ind w:firstLine="376"/>
              <w:jc w:val="both"/>
              <w:rPr>
                <w:rFonts w:ascii="Times New Roman" w:hAnsi="Times New Roman" w:cs="Times New Roman"/>
                <w:sz w:val="26"/>
                <w:szCs w:val="26"/>
                <w:lang w:eastAsia="ru-RU"/>
              </w:rPr>
            </w:pPr>
            <w:r>
              <w:rPr>
                <w:rFonts w:cs="Times New Roman" w:ascii="Times New Roman" w:hAnsi="Times New Roman"/>
                <w:sz w:val="26"/>
                <w:szCs w:val="26"/>
                <w:lang w:eastAsia="ru-RU"/>
              </w:rPr>
              <w:t>Создание и совершенствование правовой основы в области гражданской обороны и защиты населения и территории                         от ЧС (происшествий) на территории города Курска (не менее                      2-х нормативных правовых актов в год);</w:t>
            </w:r>
          </w:p>
          <w:p>
            <w:pPr>
              <w:pStyle w:val="Normal"/>
              <w:widowControl w:val="false"/>
              <w:suppressAutoHyphens w:val="true"/>
              <w:ind w:firstLine="376"/>
              <w:jc w:val="both"/>
              <w:rPr>
                <w:rFonts w:cs="Times New Roman"/>
                <w:sz w:val="26"/>
                <w:szCs w:val="26"/>
                <w:lang w:eastAsia="ru-RU"/>
              </w:rPr>
            </w:pPr>
            <w:r>
              <w:rPr>
                <w:rFonts w:eastAsia="Calibri" w:cs="Times New Roman"/>
                <w:bCs/>
                <w:sz w:val="26"/>
                <w:szCs w:val="26"/>
                <w:lang w:eastAsia="ru-RU"/>
              </w:rPr>
              <w:t>поддержание в актуальном состоянии 3-х планов (гражданской обороны, по предупреждению и ликвидации                   ЧС, по предупреждению и ликвидации аварийных разливов нефти и нефтепродуктов на территории города Курска.);</w:t>
            </w:r>
          </w:p>
          <w:p>
            <w:pPr>
              <w:pStyle w:val="Normal"/>
              <w:widowControl w:val="false"/>
              <w:suppressAutoHyphens w:val="true"/>
              <w:ind w:firstLine="376"/>
              <w:jc w:val="both"/>
              <w:rPr>
                <w:rFonts w:cs="Times New Roman"/>
                <w:sz w:val="26"/>
                <w:szCs w:val="26"/>
              </w:rPr>
            </w:pPr>
            <w:r>
              <w:rPr>
                <w:rFonts w:cs="Times New Roman"/>
                <w:sz w:val="26"/>
                <w:szCs w:val="26"/>
                <w:lang w:eastAsia="ru-RU"/>
              </w:rPr>
              <w:t>повышение квалификации 410 чел. руководящего состава                     и специалистов ГО и КГЗ ТП РСЧС (в т. ч.: 2021- 50;                                    2022-2027 по 60 чел. ежегодно);</w:t>
            </w:r>
          </w:p>
          <w:p>
            <w:pPr>
              <w:pStyle w:val="NoSpacing"/>
              <w:ind w:firstLine="376"/>
              <w:jc w:val="both"/>
              <w:rPr>
                <w:rFonts w:ascii="Times New Roman" w:hAnsi="Times New Roman" w:cs="Times New Roman"/>
                <w:sz w:val="26"/>
                <w:szCs w:val="26"/>
                <w:lang w:eastAsia="ru-RU"/>
              </w:rPr>
            </w:pPr>
            <w:r>
              <w:rPr>
                <w:rFonts w:cs="Times New Roman" w:ascii="Times New Roman" w:hAnsi="Times New Roman"/>
                <w:sz w:val="26"/>
                <w:szCs w:val="26"/>
                <w:lang w:eastAsia="ru-RU"/>
              </w:rPr>
              <w:t>проведение 84 мероприятий, ежегодно по 12, для повышения практических навыков в организации выполнения мероприятий ГО и защиты населения;</w:t>
            </w:r>
          </w:p>
          <w:p>
            <w:pPr>
              <w:pStyle w:val="Normal"/>
              <w:ind w:firstLine="376"/>
              <w:jc w:val="both"/>
              <w:rPr>
                <w:rFonts w:eastAsia="Calibri" w:cs="Times New Roman"/>
                <w:sz w:val="26"/>
                <w:szCs w:val="26"/>
                <w:lang w:eastAsia="ru-RU"/>
              </w:rPr>
            </w:pPr>
            <w:r>
              <w:rPr>
                <w:rFonts w:cs="Times New Roman"/>
                <w:sz w:val="26"/>
                <w:szCs w:val="26"/>
                <w:lang w:eastAsia="ru-RU"/>
              </w:rPr>
              <w:t>ежегодное п</w:t>
            </w:r>
            <w:r>
              <w:rPr>
                <w:rFonts w:eastAsia="Calibri" w:cs="Times New Roman"/>
                <w:sz w:val="26"/>
                <w:szCs w:val="26"/>
                <w:lang w:eastAsia="ru-RU"/>
              </w:rPr>
              <w:t>одведение итогов КГЗ ТП РСЧС по выполнению мероприятий ГО в текущем году и постановка задач                                          на следующий год (количество участников не менее 50 чел.);</w:t>
            </w:r>
          </w:p>
          <w:p>
            <w:pPr>
              <w:pStyle w:val="Normal"/>
              <w:ind w:firstLine="376"/>
              <w:jc w:val="both"/>
              <w:rPr>
                <w:rFonts w:cs="Times New Roman"/>
                <w:sz w:val="26"/>
                <w:szCs w:val="26"/>
              </w:rPr>
            </w:pPr>
            <w:r>
              <w:rPr>
                <w:rFonts w:eastAsia="Calibri" w:cs="Times New Roman"/>
                <w:sz w:val="26"/>
                <w:szCs w:val="26"/>
                <w:lang w:eastAsia="ru-RU"/>
              </w:rPr>
              <w:t>о</w:t>
            </w:r>
            <w:r>
              <w:rPr>
                <w:rFonts w:cs="Times New Roman"/>
                <w:sz w:val="26"/>
                <w:szCs w:val="26"/>
              </w:rPr>
              <w:t>беспечение постоянной готовности к работе городского защищенного пункта управления города Курска (замена                             на городском защищенном пункте управления                                                      2021-2023 годы - 3х фильтров поглотителей (ФПУ-200),                           2024-2027 годы - замена средств связи);</w:t>
            </w:r>
          </w:p>
          <w:p>
            <w:pPr>
              <w:pStyle w:val="Normal"/>
              <w:suppressAutoHyphens w:val="true"/>
              <w:ind w:firstLine="376"/>
              <w:jc w:val="both"/>
              <w:rPr>
                <w:rFonts w:cs="Times New Roman"/>
                <w:sz w:val="26"/>
                <w:szCs w:val="26"/>
                <w:lang w:eastAsia="ru-RU"/>
              </w:rPr>
            </w:pPr>
            <w:r>
              <w:rPr>
                <w:rFonts w:cs="Times New Roman"/>
                <w:sz w:val="26"/>
                <w:szCs w:val="26"/>
                <w:lang w:eastAsia="ru-RU"/>
              </w:rPr>
              <w:t>о</w:t>
            </w:r>
            <w:r>
              <w:rPr>
                <w:rFonts w:eastAsia="Calibri" w:cs="Times New Roman"/>
                <w:bCs/>
                <w:sz w:val="26"/>
                <w:szCs w:val="26"/>
                <w:lang w:eastAsia="ru-RU"/>
              </w:rPr>
              <w:t>беспечение получения, обработка, хранение, использование и передача информации (текстовой, графической, видео и аудио и пр.), поддержание работоспособности существующих рабочих ПК и серверного оборудования Управления (закупка оборудования расходных материалов и пр. не менее 2 ед. в год.);</w:t>
            </w:r>
          </w:p>
          <w:p>
            <w:pPr>
              <w:pStyle w:val="Normal"/>
              <w:suppressAutoHyphens w:val="true"/>
              <w:ind w:firstLine="376"/>
              <w:jc w:val="both"/>
              <w:rPr>
                <w:rFonts w:cs="Times New Roman"/>
                <w:sz w:val="26"/>
                <w:szCs w:val="26"/>
                <w:lang w:eastAsia="ru-RU"/>
              </w:rPr>
            </w:pPr>
            <w:r>
              <w:rPr>
                <w:rFonts w:cs="Times New Roman"/>
                <w:sz w:val="26"/>
                <w:szCs w:val="26"/>
                <w:lang w:eastAsia="ru-RU"/>
              </w:rPr>
              <w:t>о</w:t>
            </w:r>
            <w:r>
              <w:rPr>
                <w:rFonts w:eastAsia="Calibri" w:cs="Times New Roman"/>
                <w:sz w:val="26"/>
                <w:szCs w:val="26"/>
              </w:rPr>
              <w:t>рганизация информирования и оповещения населения города Курска в труднодоступной местности (приобретение подвижного (мобильного) пункта оповещения на базе автомобиля повышенной проходимости в 2026 г.- 1 ед.)</w:t>
            </w:r>
            <w:r>
              <w:rPr>
                <w:rFonts w:cs="Times New Roman"/>
                <w:sz w:val="26"/>
                <w:szCs w:val="26"/>
                <w:lang w:eastAsia="ru-RU"/>
              </w:rPr>
              <w:t>;</w:t>
            </w:r>
          </w:p>
          <w:p>
            <w:pPr>
              <w:pStyle w:val="Normal"/>
              <w:widowControl w:val="false"/>
              <w:suppressAutoHyphens w:val="true"/>
              <w:ind w:firstLine="376"/>
              <w:jc w:val="both"/>
              <w:rPr>
                <w:rFonts w:eastAsia="Calibri" w:cs="Times New Roman"/>
                <w:bCs/>
                <w:sz w:val="26"/>
                <w:szCs w:val="26"/>
                <w:lang w:eastAsia="ru-RU"/>
              </w:rPr>
            </w:pPr>
            <w:r>
              <w:rPr>
                <w:rFonts w:cs="Times New Roman"/>
                <w:sz w:val="26"/>
                <w:szCs w:val="26"/>
                <w:lang w:eastAsia="ru-RU"/>
              </w:rPr>
              <w:t>проведение проверок с целью п</w:t>
            </w:r>
            <w:r>
              <w:rPr>
                <w:rFonts w:eastAsia="Calibri" w:cs="Times New Roman"/>
                <w:bCs/>
                <w:sz w:val="26"/>
                <w:szCs w:val="26"/>
                <w:lang w:eastAsia="ru-RU"/>
              </w:rPr>
              <w:t>оддержания защитных сооружений гражданской обороны в состоянии постоянной готовности к использованию по предназначению (1 раз в 3 года 320 ед., в т.ч.: 2021-40 ед., 2022-50 ед., 2023-50 ед., 2024-40 ед., 2025-50 ед., 2026-50 ед., 2027-40 ед.);</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обеспечение охраны 8 объектов ежегодно;</w:t>
            </w:r>
          </w:p>
          <w:p>
            <w:pPr>
              <w:pStyle w:val="Normal"/>
              <w:widowControl w:val="false"/>
              <w:suppressAutoHyphens w:val="true"/>
              <w:ind w:firstLine="376"/>
              <w:jc w:val="both"/>
              <w:rPr>
                <w:rFonts w:cs="Times New Roman"/>
                <w:sz w:val="26"/>
                <w:szCs w:val="26"/>
                <w:lang w:eastAsia="ru-RU"/>
              </w:rPr>
            </w:pPr>
            <w:r>
              <w:rPr>
                <w:rFonts w:eastAsia="Calibri" w:cs="Times New Roman"/>
                <w:bCs/>
                <w:sz w:val="26"/>
                <w:szCs w:val="26"/>
                <w:lang w:eastAsia="ru-RU"/>
              </w:rPr>
              <w:t>о</w:t>
            </w:r>
            <w:r>
              <w:rPr>
                <w:rFonts w:eastAsia="Calibri" w:cs="Times New Roman"/>
                <w:color w:val="000000"/>
                <w:sz w:val="26"/>
                <w:szCs w:val="26"/>
                <w:shd w:fill="FFFFFF" w:val="clear"/>
              </w:rPr>
              <w:t>снащение Аварийно-спасательного формирования города Курска (далее – АСФ города Курска) необходимыми                          аварийно-спасательными средствами для проведения                       аварийно-спасательных и других неотложных работ (</w:t>
            </w:r>
            <w:r>
              <w:rPr>
                <w:rFonts w:cs="Times New Roman"/>
                <w:sz w:val="26"/>
                <w:szCs w:val="26"/>
                <w:lang w:eastAsia="ru-RU"/>
              </w:rPr>
              <w:t>обеспечение не менее 850 ежегодно выездов дежурных смен спасателей АСФ города Курска);</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о</w:t>
            </w:r>
            <w:r>
              <w:rPr>
                <w:rFonts w:cs="Times New Roman"/>
                <w:color w:val="000000"/>
                <w:sz w:val="26"/>
                <w:szCs w:val="26"/>
                <w:shd w:fill="FFFFFF" w:val="clear"/>
              </w:rPr>
              <w:t xml:space="preserve">беспечение постоянной готовности АСФ города Курска                       к выполнению </w:t>
            </w:r>
            <w:r>
              <w:rPr>
                <w:rFonts w:cs="Times New Roman"/>
                <w:sz w:val="26"/>
                <w:szCs w:val="26"/>
              </w:rPr>
              <w:t xml:space="preserve">аварийно-спасательных работ (приобретение технических средств для выполнения аварийно-спасательных работ в: </w:t>
            </w:r>
            <w:r>
              <w:rPr>
                <w:rFonts w:cs="Times New Roman"/>
                <w:color w:val="000000"/>
                <w:sz w:val="26"/>
                <w:szCs w:val="26"/>
              </w:rPr>
              <w:t xml:space="preserve">2023 г. - 1 </w:t>
            </w:r>
            <w:r>
              <w:rPr>
                <w:rFonts w:cs="Times New Roman"/>
                <w:sz w:val="26"/>
                <w:szCs w:val="26"/>
              </w:rPr>
              <w:t>фронтального погрузчика,                                                  2024 г. - 1 аварийно-спасательной машины,</w:t>
            </w:r>
            <w:r>
              <w:rPr>
                <w:rFonts w:cs="Times New Roman"/>
                <w:color w:val="000000"/>
                <w:sz w:val="26"/>
                <w:szCs w:val="26"/>
              </w:rPr>
              <w:t xml:space="preserve"> 2025 г. - 1 малого лесопожарного комплекса,</w:t>
            </w:r>
            <w:r>
              <w:rPr>
                <w:rFonts w:cs="Times New Roman"/>
                <w:sz w:val="26"/>
                <w:szCs w:val="26"/>
              </w:rPr>
              <w:t xml:space="preserve"> 2026 г. - 1 самосвала,                                             2027 г. - 1 экскаватора)</w:t>
            </w:r>
            <w:r>
              <w:rPr>
                <w:rFonts w:cs="Times New Roman"/>
                <w:color w:val="000000"/>
                <w:sz w:val="26"/>
                <w:szCs w:val="26"/>
              </w:rPr>
              <w:t>;</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повышение уровня квалификации спасателей АСФ города Курска; (доля спасателей АСФ города Курска, имеющих квалификацию по пожаротушению, от общего количества спасателей -85%);</w:t>
            </w:r>
          </w:p>
          <w:p>
            <w:pPr>
              <w:pStyle w:val="Normal"/>
              <w:widowControl w:val="false"/>
              <w:suppressAutoHyphens w:val="true"/>
              <w:ind w:firstLine="376"/>
              <w:jc w:val="both"/>
              <w:rPr>
                <w:rFonts w:cs="Times New Roman"/>
                <w:color w:val="000000"/>
                <w:sz w:val="26"/>
                <w:szCs w:val="26"/>
                <w:highlight w:val="white"/>
              </w:rPr>
            </w:pPr>
            <w:r>
              <w:rPr>
                <w:rFonts w:cs="Times New Roman"/>
                <w:sz w:val="26"/>
                <w:szCs w:val="26"/>
                <w:lang w:eastAsia="ru-RU"/>
              </w:rPr>
              <w:t>обустройство территории учебных зон для получения спасателями практических навыков проведения                           аварийно-спасательных работ (2021-2022 гг. - обустройство периметра полигона, ограждение, наружное освещение, подъездные дороги внутри полигона и т.д.,                                                          2023-2024 гг. - оборудование подсобного помещения учебного полигона, 2025г. – оснащение учебной зоны № 1 «Завалы»,                  2026 г. - оснащение учебной зоны № 2 «Альпинистская подготовка», 2027 г. - оснащение учебной зоны                                              №3 «Техногенная подготовка»)</w:t>
            </w:r>
            <w:r>
              <w:rPr>
                <w:rFonts w:cs="Times New Roman"/>
                <w:color w:val="000000"/>
                <w:sz w:val="26"/>
                <w:szCs w:val="26"/>
                <w:shd w:fill="FFFFFF" w:val="clear"/>
              </w:rPr>
              <w:t>;</w:t>
            </w:r>
          </w:p>
          <w:p>
            <w:pPr>
              <w:pStyle w:val="Normal"/>
              <w:widowControl w:val="false"/>
              <w:suppressAutoHyphens w:val="true"/>
              <w:ind w:firstLine="376"/>
              <w:jc w:val="both"/>
              <w:rPr>
                <w:rFonts w:cs="Times New Roman"/>
                <w:color w:val="000000"/>
                <w:sz w:val="26"/>
                <w:szCs w:val="26"/>
                <w:highlight w:val="white"/>
              </w:rPr>
            </w:pPr>
            <w:r>
              <w:rPr>
                <w:rFonts w:cs="Times New Roman"/>
                <w:color w:val="000000"/>
                <w:sz w:val="26"/>
                <w:szCs w:val="26"/>
                <w:shd w:fill="FFFFFF" w:val="clear"/>
              </w:rPr>
              <w:t>определение пригодности спасателей АСФ города Курска                                                    к профессиональной деятельности и к работе в условиях повышенной опасности. (не менее 20 чел. ежегодно);</w:t>
            </w:r>
          </w:p>
          <w:p>
            <w:pPr>
              <w:pStyle w:val="Normal"/>
              <w:widowControl w:val="false"/>
              <w:suppressAutoHyphens w:val="true"/>
              <w:ind w:firstLine="376"/>
              <w:jc w:val="both"/>
              <w:rPr>
                <w:rFonts w:cs="Times New Roman"/>
                <w:bCs/>
                <w:sz w:val="26"/>
                <w:szCs w:val="26"/>
                <w:lang w:eastAsia="ru-RU"/>
              </w:rPr>
            </w:pPr>
            <w:r>
              <w:rPr>
                <w:rFonts w:cs="Times New Roman"/>
                <w:color w:val="000000"/>
                <w:sz w:val="26"/>
                <w:szCs w:val="26"/>
                <w:shd w:fill="FFFFFF" w:val="clear"/>
              </w:rPr>
              <w:t xml:space="preserve">обеспечение </w:t>
            </w:r>
            <w:r>
              <w:rPr>
                <w:rFonts w:cs="Times New Roman"/>
                <w:bCs/>
                <w:sz w:val="26"/>
                <w:szCs w:val="26"/>
                <w:lang w:eastAsia="ru-RU"/>
              </w:rPr>
              <w:t>страховых гарантий спасателям АСФ города Курска в случае возникновения страхового случая (не менее                 20 чел. ежегодно);</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наличие проектно – сметной документации (1 ед.)                                      и проведение капитального ремонта нежилых зданий по адресу:                    г. Курск, ул. 2-я Рабочая 18-в, лит. А, лит. В1;</w:t>
            </w:r>
          </w:p>
          <w:p>
            <w:pPr>
              <w:pStyle w:val="Normal"/>
              <w:widowControl w:val="false"/>
              <w:suppressAutoHyphens w:val="true"/>
              <w:ind w:firstLine="376"/>
              <w:jc w:val="both"/>
              <w:rPr>
                <w:rFonts w:cs="Times New Roman"/>
                <w:sz w:val="26"/>
                <w:szCs w:val="26"/>
                <w:lang w:eastAsia="ru-RU"/>
              </w:rPr>
            </w:pPr>
            <w:r>
              <w:rPr>
                <w:rFonts w:cs="Times New Roman"/>
                <w:bCs/>
                <w:sz w:val="26"/>
                <w:szCs w:val="26"/>
                <w:lang w:eastAsia="ru-RU"/>
              </w:rPr>
              <w:t>с</w:t>
            </w:r>
            <w:r>
              <w:rPr>
                <w:rFonts w:cs="Times New Roman"/>
                <w:sz w:val="26"/>
                <w:szCs w:val="26"/>
                <w:lang w:eastAsia="ru-RU"/>
              </w:rPr>
              <w:t>оздание условий для сохранения жизни и здоровья людей, 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p>
            <w:pPr>
              <w:pStyle w:val="NoSpacing"/>
              <w:ind w:firstLine="376"/>
              <w:jc w:val="both"/>
              <w:rPr>
                <w:rFonts w:ascii="Times New Roman" w:hAnsi="Times New Roman" w:cs="Times New Roman"/>
                <w:sz w:val="26"/>
                <w:szCs w:val="26"/>
                <w:lang w:eastAsia="ru-RU"/>
              </w:rPr>
            </w:pPr>
            <w:r>
              <w:rPr>
                <w:rFonts w:cs="Times New Roman" w:ascii="Times New Roman" w:hAnsi="Times New Roman"/>
                <w:sz w:val="26"/>
                <w:szCs w:val="26"/>
                <w:lang w:eastAsia="ru-RU"/>
              </w:rPr>
              <w:t>повышение квалификации сотрудников службы психологической поддержки и реабилитации                                            (далее – СППиР) Управления, обеспечение готовности                                   к реагированию для оказания экстренной психологической помощи населению: проведение 14 тренировок,                                                       в т.ч: тренировки по отработке навыков по оказанию психологической помощи в рамках работы на телефоне «Горячая линия» (по 1 ежегодно); конференции «Психология здоровья» (по 1 ежегодно);</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п</w:t>
            </w:r>
            <w:r>
              <w:rPr>
                <w:rFonts w:eastAsia="Calibri" w:cs="Times New Roman"/>
                <w:bCs/>
                <w:sz w:val="26"/>
                <w:szCs w:val="26"/>
                <w:lang w:eastAsia="ru-RU"/>
              </w:rPr>
              <w:t>олучение сотрудниками СППиР допуска в зону                                 ЧС для оказания экстренной психологической помощи пострадавшему населению при ЧС и на пожарах (прохождение медицинского освидетельствования (не более 3 чел.) 1 раз в три года;</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с</w:t>
            </w:r>
            <w:r>
              <w:rPr>
                <w:rFonts w:eastAsia="Calibri" w:cs="Times New Roman"/>
                <w:bCs/>
                <w:sz w:val="26"/>
                <w:szCs w:val="26"/>
                <w:lang w:eastAsia="ru-RU"/>
              </w:rPr>
              <w:t xml:space="preserve">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по программам психологической подготовки спасателей АСФ города Курска, доля </w:t>
            </w:r>
            <w:r>
              <w:rPr>
                <w:rFonts w:cs="Times New Roman"/>
                <w:bCs/>
                <w:sz w:val="26"/>
                <w:szCs w:val="26"/>
                <w:lang w:eastAsia="ru-RU"/>
              </w:rPr>
              <w:t>спасателей АСФ города Курска, прошедших обучение                            по психологической подготовке – 100% ежегодно)</w:t>
            </w:r>
            <w:r>
              <w:rPr>
                <w:rFonts w:cs="Times New Roman"/>
                <w:sz w:val="26"/>
                <w:szCs w:val="26"/>
                <w:lang w:eastAsia="ru-RU"/>
              </w:rPr>
              <w:t>;</w:t>
            </w:r>
          </w:p>
          <w:p>
            <w:pPr>
              <w:pStyle w:val="Normal"/>
              <w:widowControl w:val="false"/>
              <w:suppressAutoHyphens w:val="true"/>
              <w:ind w:firstLine="376"/>
              <w:jc w:val="both"/>
              <w:rPr>
                <w:rFonts w:cs="Times New Roman"/>
                <w:sz w:val="26"/>
                <w:szCs w:val="26"/>
                <w:lang w:eastAsia="ru-RU"/>
              </w:rPr>
            </w:pPr>
            <w:r>
              <w:rPr>
                <w:rFonts w:eastAsia="Calibri" w:cs="Times New Roman"/>
                <w:bCs/>
                <w:sz w:val="26"/>
                <w:szCs w:val="26"/>
                <w:lang w:eastAsia="ru-RU"/>
              </w:rPr>
              <w:t>о</w:t>
            </w:r>
            <w:r>
              <w:rPr>
                <w:rFonts w:eastAsia="Calibri" w:cs="Times New Roman"/>
                <w:color w:val="000000"/>
                <w:sz w:val="26"/>
                <w:szCs w:val="26"/>
                <w:shd w:fill="FFFFFF" w:val="clear"/>
              </w:rPr>
              <w:t>снащение и укомплектование Единой                                          дежурно-диспетчерской службы города Курска (далее – ЕДДС) и оперативных групп Управления в соответствии с требованиями законодательства;</w:t>
            </w:r>
          </w:p>
          <w:p>
            <w:pPr>
              <w:pStyle w:val="NoSpacing"/>
              <w:ind w:firstLine="376"/>
              <w:jc w:val="both"/>
              <w:rPr>
                <w:rFonts w:ascii="Times New Roman" w:hAnsi="Times New Roman" w:cs="Times New Roman"/>
                <w:bCs/>
                <w:sz w:val="26"/>
                <w:szCs w:val="26"/>
                <w:lang w:eastAsia="ru-RU"/>
              </w:rPr>
            </w:pPr>
            <w:r>
              <w:rPr>
                <w:rFonts w:cs="Times New Roman" w:ascii="Times New Roman" w:hAnsi="Times New Roman"/>
                <w:bCs/>
                <w:sz w:val="26"/>
                <w:szCs w:val="26"/>
                <w:lang w:eastAsia="ru-RU"/>
              </w:rPr>
              <w:t>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специалистов от общей численности работников дежурных смен ЕДДС- 100% ежегодно);</w:t>
            </w:r>
          </w:p>
          <w:p>
            <w:pPr>
              <w:pStyle w:val="Normal"/>
              <w:widowControl w:val="false"/>
              <w:suppressAutoHyphens w:val="true"/>
              <w:ind w:firstLine="376"/>
              <w:jc w:val="both"/>
              <w:rPr>
                <w:rFonts w:eastAsia="Calibri" w:cs="Times New Roman"/>
                <w:bCs/>
                <w:sz w:val="26"/>
                <w:szCs w:val="26"/>
                <w:lang w:eastAsia="ru-RU"/>
              </w:rPr>
            </w:pPr>
            <w:r>
              <w:rPr>
                <w:rFonts w:cs="Times New Roman"/>
                <w:bCs/>
                <w:sz w:val="26"/>
                <w:szCs w:val="26"/>
                <w:lang w:eastAsia="ru-RU"/>
              </w:rPr>
              <w:t>участие в смотрах – конкурсах с целью о</w:t>
            </w:r>
            <w:r>
              <w:rPr>
                <w:rFonts w:eastAsia="Calibri" w:cs="Times New Roman"/>
                <w:bCs/>
                <w:sz w:val="26"/>
                <w:szCs w:val="26"/>
                <w:lang w:eastAsia="ru-RU"/>
              </w:rPr>
              <w:t>бобщения                            и распространения передового опыта работы администраций муниципальных образований Курской области по вопросам развития и обеспечения функционирования ЕДДС</w:t>
            </w:r>
          </w:p>
          <w:p>
            <w:pPr>
              <w:pStyle w:val="Normal"/>
              <w:widowControl w:val="false"/>
              <w:suppressAutoHyphens w:val="true"/>
              <w:ind w:firstLine="376"/>
              <w:jc w:val="both"/>
              <w:rPr>
                <w:rFonts w:cs="Times New Roman"/>
                <w:bCs/>
                <w:sz w:val="26"/>
                <w:szCs w:val="26"/>
                <w:lang w:eastAsia="ru-RU"/>
              </w:rPr>
            </w:pPr>
            <w:r>
              <w:rPr>
                <w:rFonts w:eastAsia="Calibri" w:cs="Times New Roman"/>
                <w:bCs/>
                <w:sz w:val="26"/>
                <w:szCs w:val="26"/>
                <w:lang w:eastAsia="ru-RU"/>
              </w:rPr>
              <w:t>(число участия в смотрах-конкурсах - 7, по 1 ежегодно</w:t>
            </w:r>
            <w:r>
              <w:rPr>
                <w:rFonts w:eastAsia="Calibri" w:cs="Times New Roman"/>
                <w:b/>
                <w:bCs/>
                <w:sz w:val="26"/>
                <w:szCs w:val="26"/>
                <w:lang w:eastAsia="ru-RU"/>
              </w:rPr>
              <w:t>)</w:t>
            </w:r>
            <w:r>
              <w:rPr>
                <w:rFonts w:cs="Times New Roman"/>
                <w:bCs/>
                <w:sz w:val="26"/>
                <w:szCs w:val="26"/>
                <w:lang w:eastAsia="ru-RU"/>
              </w:rPr>
              <w:t>;</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 xml:space="preserve">обеспечение бесперебойной работы существующего аппаратно-программного комплекса «Безопасный                                        город» - 100 %, </w:t>
            </w:r>
            <w:r>
              <w:rPr>
                <w:rFonts w:eastAsia="Calibri" w:cs="Times New Roman"/>
                <w:bCs/>
                <w:sz w:val="26"/>
                <w:szCs w:val="26"/>
                <w:lang w:eastAsia="ru-RU"/>
              </w:rPr>
              <w:t>в том числе профилактические работы                                    и диагностика в соответствии с регламентом проведения работ по техническому обслуживанию; ежемесячное содержание каналов связи и потребностей удаленных оконечных устройств для обеспечения их непрерывной работоспособности</w:t>
            </w:r>
            <w:r>
              <w:rPr>
                <w:rFonts w:cs="Times New Roman"/>
                <w:bCs/>
                <w:sz w:val="26"/>
                <w:szCs w:val="26"/>
                <w:lang w:eastAsia="ru-RU"/>
              </w:rPr>
              <w:t>;</w:t>
            </w:r>
          </w:p>
          <w:p>
            <w:pPr>
              <w:pStyle w:val="Normal"/>
              <w:suppressAutoHyphens w:val="true"/>
              <w:ind w:firstLine="376"/>
              <w:jc w:val="both"/>
              <w:rPr>
                <w:rFonts w:cs="Times New Roman"/>
                <w:bCs/>
                <w:sz w:val="26"/>
                <w:szCs w:val="26"/>
                <w:lang w:eastAsia="ru-RU"/>
              </w:rPr>
            </w:pPr>
            <w:r>
              <w:rPr>
                <w:rFonts w:cs="Times New Roman"/>
                <w:bCs/>
                <w:sz w:val="26"/>
                <w:szCs w:val="26"/>
                <w:lang w:eastAsia="ru-RU"/>
              </w:rPr>
              <w:t>замена устаревших 54 камер видеонаблюдения                                           и 2-х тепловизоров в течение 2021-2026 годов и установка                          в 2027 году 6 новых камер на муниципальных пляжах (</w:t>
            </w:r>
            <w:r>
              <w:rPr>
                <w:rFonts w:eastAsia="Calibri" w:cs="Times New Roman"/>
                <w:bCs/>
                <w:sz w:val="26"/>
                <w:szCs w:val="26"/>
                <w:lang w:eastAsia="ru-RU"/>
              </w:rPr>
              <w:t>Боева дача – 2 пляжа, Ермошкино озеро, «Городской» пляж, «Здоровье»-«Олимпийский»</w:t>
            </w:r>
            <w:r>
              <w:rPr>
                <w:rFonts w:cs="Times New Roman"/>
                <w:bCs/>
                <w:sz w:val="26"/>
                <w:szCs w:val="26"/>
                <w:lang w:eastAsia="ru-RU"/>
              </w:rPr>
              <w:t>;</w:t>
            </w:r>
          </w:p>
          <w:p>
            <w:pPr>
              <w:pStyle w:val="Normal"/>
              <w:widowControl w:val="false"/>
              <w:suppressAutoHyphens w:val="true"/>
              <w:ind w:firstLine="376"/>
              <w:jc w:val="both"/>
              <w:rPr>
                <w:rFonts w:eastAsia="Calibri" w:cs="Times New Roman"/>
                <w:bCs/>
                <w:sz w:val="26"/>
                <w:szCs w:val="26"/>
                <w:lang w:eastAsia="ru-RU"/>
              </w:rPr>
            </w:pPr>
            <w:r>
              <w:rPr>
                <w:rFonts w:cs="Times New Roman"/>
                <w:bCs/>
                <w:sz w:val="26"/>
                <w:szCs w:val="26"/>
                <w:lang w:eastAsia="ru-RU"/>
              </w:rPr>
              <w:t xml:space="preserve">обеспечение </w:t>
            </w:r>
            <w:r>
              <w:rPr>
                <w:rFonts w:eastAsia="Calibri" w:cs="Times New Roman"/>
                <w:bCs/>
                <w:sz w:val="26"/>
                <w:szCs w:val="26"/>
                <w:lang w:eastAsia="ru-RU"/>
              </w:rPr>
              <w:t>круглосуточного видеонаблюдения в местах массового пребывания людей на общественных территориях:</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(2021 год - (парк «им. Ф.Э. Дзержинского» (ул. Бочарова), Ермошкино озеро, парк имени Героев Гражданской войны                        (ул. Радищева);</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2022 год - (парк «КЗТЗ», сквер Героев 16-й воздушной армии         (ул. Аэропортовая – ул. Союзная), сквер «Пролетарский» (парк Афганцев);</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2023 год - (территория сквера около памятника В.М. Клыкову (пр-т Клыкова, 1а), сквер «Веспремский» (пр-т Дружбы, 5), сквер «им. Рокоссовского»;</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2024 год - (Детский парк «Пионеров» (ул. Перекальского),                        ул. Ленина; кольцо «Льговский поворот»);</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 xml:space="preserve">2025 год - (сквер на проспекте Кулакова (перед ЗАГС), (сквер перед МБУК «Лира», сквер перед кинотеатром «Родина»); </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2026 год - (парк «Дворец культуры железнодорожников» (Театральный проезд, 1), Привокзальная площадь, перекресток Союзная – Станционная);</w:t>
            </w:r>
          </w:p>
          <w:p>
            <w:pPr>
              <w:pStyle w:val="Normal"/>
              <w:widowControl w:val="false"/>
              <w:suppressAutoHyphens w:val="true"/>
              <w:ind w:firstLine="376"/>
              <w:jc w:val="both"/>
              <w:rPr>
                <w:rFonts w:cs="Times New Roman"/>
                <w:bCs/>
                <w:sz w:val="26"/>
                <w:szCs w:val="26"/>
                <w:lang w:eastAsia="ru-RU"/>
              </w:rPr>
            </w:pPr>
            <w:r>
              <w:rPr>
                <w:rFonts w:eastAsia="Calibri" w:cs="Times New Roman"/>
                <w:bCs/>
                <w:sz w:val="26"/>
                <w:szCs w:val="26"/>
                <w:lang w:eastAsia="ru-RU"/>
              </w:rPr>
              <w:t>2027 год - (парк ул. Союзная, 12; парк ул. Союзная, 26; площадь у Храма во Имя Введения Пресвятой Богородицы                                        (ул. Дубровинского, 40)</w:t>
            </w:r>
            <w:r>
              <w:rPr>
                <w:rFonts w:cs="Times New Roman"/>
                <w:bCs/>
                <w:sz w:val="26"/>
                <w:szCs w:val="26"/>
                <w:lang w:eastAsia="ru-RU"/>
              </w:rPr>
              <w:t xml:space="preserve">; </w:t>
            </w:r>
          </w:p>
          <w:p>
            <w:pPr>
              <w:pStyle w:val="NoSpacing"/>
              <w:ind w:firstLine="376"/>
              <w:jc w:val="both"/>
              <w:rPr>
                <w:rFonts w:ascii="Times New Roman" w:hAnsi="Times New Roman" w:cs="Times New Roman"/>
                <w:bCs/>
                <w:sz w:val="26"/>
                <w:szCs w:val="26"/>
                <w:lang w:eastAsia="ru-RU"/>
              </w:rPr>
            </w:pPr>
            <w:r>
              <w:rPr>
                <w:rFonts w:cs="Times New Roman"/>
                <w:bCs/>
                <w:sz w:val="26"/>
                <w:szCs w:val="26"/>
                <w:lang w:eastAsia="ru-RU"/>
              </w:rPr>
              <w:t>о</w:t>
            </w:r>
            <w:r>
              <w:rPr>
                <w:rFonts w:cs="Times New Roman" w:ascii="Times New Roman" w:hAnsi="Times New Roman"/>
                <w:bCs/>
                <w:sz w:val="26"/>
                <w:szCs w:val="26"/>
                <w:lang w:eastAsia="ru-RU"/>
              </w:rPr>
              <w:t>беспечение выполнения функций автоматического распознавания событий с использованием возможностей интеллектуальной видеоаналитики в местах массового пребывания людей на общественных территориях (обеспечение в 2027 году 100% объектовых систем видеонаблюдения аналитическими функциями);</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на городских и придомовых территориях (обеспечение в 2027 году 100% охвата селитебной зоны интеллектуальным видеонаблюдением)</w:t>
            </w:r>
            <w:r>
              <w:rPr>
                <w:rFonts w:eastAsia="Calibri" w:cs="Times New Roman"/>
                <w:bCs/>
                <w:sz w:val="26"/>
                <w:szCs w:val="26"/>
                <w:lang w:eastAsia="ru-RU"/>
              </w:rPr>
              <w:t>;</w:t>
            </w:r>
          </w:p>
          <w:p>
            <w:pPr>
              <w:pStyle w:val="NoSpacing"/>
              <w:ind w:firstLine="376"/>
              <w:jc w:val="both"/>
              <w:rPr>
                <w:rFonts w:ascii="Times New Roman" w:hAnsi="Times New Roman" w:cs="Times New Roman"/>
                <w:sz w:val="26"/>
                <w:szCs w:val="26"/>
              </w:rPr>
            </w:pPr>
            <w:r>
              <w:rPr>
                <w:rFonts w:cs="Times New Roman" w:ascii="Times New Roman" w:hAnsi="Times New Roman"/>
                <w:bCs/>
                <w:sz w:val="26"/>
                <w:szCs w:val="26"/>
                <w:lang w:eastAsia="ru-RU"/>
              </w:rPr>
              <w:t>повышение надежности и пропускной способности системы оповещения руководящего состава Администрации города Курска (достижение показателя пропускной способности системы оповещения - 100 абонентов/мин и 100% резервирования канальной составляющей системы оповещения и телефонии);</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строительство очередных этапов развития городского сегмента КСЭОН в районах новой застройки после корректировки в 2023 году имеющегося проекта развития городского сегмента комплексной системы экстренного оповещения населения;</w:t>
            </w:r>
          </w:p>
          <w:p>
            <w:pPr>
              <w:pStyle w:val="Normal"/>
              <w:suppressAutoHyphens w:val="true"/>
              <w:ind w:firstLine="376"/>
              <w:jc w:val="both"/>
              <w:rPr>
                <w:rFonts w:eastAsia="Calibri" w:cs="Times New Roman"/>
                <w:sz w:val="26"/>
                <w:szCs w:val="26"/>
              </w:rPr>
            </w:pPr>
            <w:r>
              <w:rPr>
                <w:rFonts w:cs="Times New Roman"/>
                <w:sz w:val="26"/>
                <w:szCs w:val="26"/>
              </w:rPr>
              <w:t>р</w:t>
            </w:r>
            <w:r>
              <w:rPr>
                <w:rFonts w:eastAsia="Calibri" w:cs="Times New Roman"/>
                <w:sz w:val="26"/>
                <w:szCs w:val="26"/>
              </w:rPr>
              <w:t>асширение зоны охвата оповещением территорий города Курска и своевременное оповещение руководящего состава               ГО и населения города Курска, в том числе установка экстренного оповещения на дополнительных объектах                       (2024 – на 8 объектах, 2025 – на 3 объектах,                                                  2026 – на 10 объектах);</w:t>
            </w:r>
          </w:p>
          <w:p>
            <w:pPr>
              <w:pStyle w:val="Normal"/>
              <w:suppressAutoHyphens w:val="true"/>
              <w:ind w:firstLine="376"/>
              <w:jc w:val="both"/>
              <w:rPr>
                <w:rFonts w:cs="Times New Roman"/>
                <w:sz w:val="26"/>
                <w:szCs w:val="26"/>
                <w:lang w:eastAsia="ru-RU"/>
              </w:rPr>
            </w:pPr>
            <w:r>
              <w:rPr>
                <w:rFonts w:cs="Times New Roman"/>
                <w:sz w:val="26"/>
                <w:szCs w:val="26"/>
                <w:lang w:eastAsia="ru-RU"/>
              </w:rPr>
              <w:t>обеспечение бесперебойной работы существующей системы экстренного оповещения (у</w:t>
            </w:r>
            <w:r>
              <w:rPr>
                <w:rFonts w:cs="Times New Roman"/>
                <w:sz w:val="26"/>
                <w:szCs w:val="26"/>
              </w:rPr>
              <w:t>ровень готовности действующей системы экстренного оповещения -</w:t>
            </w:r>
            <w:r>
              <w:rPr>
                <w:rFonts w:cs="Times New Roman"/>
                <w:sz w:val="26"/>
                <w:szCs w:val="26"/>
                <w:lang w:eastAsia="ru-RU"/>
              </w:rPr>
              <w:t>100 % ежегодно);</w:t>
            </w:r>
          </w:p>
          <w:p>
            <w:pPr>
              <w:pStyle w:val="Normal"/>
              <w:widowControl w:val="false"/>
              <w:suppressAutoHyphens w:val="true"/>
              <w:ind w:firstLine="376"/>
              <w:jc w:val="both"/>
              <w:rPr>
                <w:rFonts w:cs="Times New Roman"/>
                <w:sz w:val="26"/>
                <w:szCs w:val="26"/>
              </w:rPr>
            </w:pPr>
            <w:r>
              <w:rPr>
                <w:rFonts w:cs="Times New Roman"/>
                <w:sz w:val="26"/>
                <w:szCs w:val="26"/>
                <w:lang w:eastAsia="ru-RU"/>
              </w:rPr>
              <w:t>у</w:t>
            </w:r>
            <w:r>
              <w:rPr>
                <w:rFonts w:eastAsia="Calibri" w:cs="Times New Roman"/>
                <w:sz w:val="26"/>
                <w:szCs w:val="26"/>
              </w:rPr>
              <w:t>тилизация устаревшего оборудования пунктов уличного оповещения населения (далее – ПУОН) (2026 г.-</w:t>
            </w:r>
            <w:r>
              <w:rPr>
                <w:rFonts w:eastAsia="Calibri" w:cs="Times New Roman"/>
                <w:bCs/>
                <w:sz w:val="26"/>
                <w:szCs w:val="26"/>
                <w:lang w:eastAsia="ru-RU"/>
              </w:rPr>
              <w:t xml:space="preserve"> проведение экспертизы 2х ПУОН, 2027 г- разработка проекта на демонтаж,                а также демонтаж и утилизация конструкций 2х ПУОН;</w:t>
            </w:r>
          </w:p>
          <w:p>
            <w:pPr>
              <w:pStyle w:val="NoSpacing"/>
              <w:ind w:firstLine="376"/>
              <w:jc w:val="both"/>
              <w:rPr>
                <w:rFonts w:ascii="Times New Roman" w:hAnsi="Times New Roman" w:cs="Times New Roman"/>
                <w:bCs/>
                <w:sz w:val="26"/>
                <w:szCs w:val="26"/>
                <w:lang w:eastAsia="ru-RU"/>
              </w:rPr>
            </w:pPr>
            <w:r>
              <w:rPr>
                <w:rFonts w:cs="Times New Roman" w:ascii="Times New Roman" w:hAnsi="Times New Roman"/>
                <w:bCs/>
                <w:sz w:val="26"/>
                <w:szCs w:val="26"/>
                <w:lang w:eastAsia="ru-RU"/>
              </w:rPr>
              <w:t>организация группировки сил и средств для ликвидации природных пожаров (</w:t>
            </w:r>
            <w:r>
              <w:rPr>
                <w:rFonts w:cs="Times New Roman" w:ascii="Times New Roman" w:hAnsi="Times New Roman"/>
                <w:sz w:val="26"/>
                <w:szCs w:val="26"/>
              </w:rPr>
              <w:t>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 ежегодно по 1);</w:t>
            </w:r>
          </w:p>
          <w:p>
            <w:pPr>
              <w:pStyle w:val="NoSpacing"/>
              <w:ind w:firstLine="376"/>
              <w:jc w:val="both"/>
              <w:rPr>
                <w:rFonts w:ascii="Times New Roman" w:hAnsi="Times New Roman" w:cs="Times New Roman"/>
                <w:bCs/>
                <w:sz w:val="26"/>
                <w:szCs w:val="26"/>
                <w:lang w:eastAsia="ru-RU"/>
              </w:rPr>
            </w:pPr>
            <w:r>
              <w:rPr>
                <w:rFonts w:cs="Times New Roman" w:ascii="Times New Roman" w:hAnsi="Times New Roman"/>
                <w:bCs/>
                <w:sz w:val="26"/>
                <w:szCs w:val="26"/>
                <w:lang w:eastAsia="ru-RU"/>
              </w:rPr>
              <w:t>проведение 560 мероприятий (ежегодно по 80),                                         для повышения уровня знаний населения в области пожарной безопасности и предотвращение возникновения пожаров                              в жилом секторе;</w:t>
            </w:r>
          </w:p>
          <w:p>
            <w:pPr>
              <w:pStyle w:val="NoSpacing"/>
              <w:ind w:firstLine="376"/>
              <w:jc w:val="both"/>
              <w:rPr>
                <w:rFonts w:ascii="Times New Roman" w:hAnsi="Times New Roman" w:eastAsia="Calibri" w:cs="Times New Roman"/>
                <w:bCs/>
                <w:sz w:val="26"/>
                <w:szCs w:val="26"/>
                <w:lang w:eastAsia="ru-RU"/>
              </w:rPr>
            </w:pPr>
            <w:r>
              <w:rPr>
                <w:rFonts w:cs="Times New Roman" w:ascii="Times New Roman" w:hAnsi="Times New Roman"/>
                <w:sz w:val="26"/>
                <w:szCs w:val="26"/>
                <w:lang w:eastAsia="ru-RU"/>
              </w:rPr>
              <w:t>п</w:t>
            </w:r>
            <w:r>
              <w:rPr>
                <w:rFonts w:eastAsia="Calibri" w:cs="Times New Roman" w:ascii="Times New Roman" w:hAnsi="Times New Roman"/>
                <w:sz w:val="26"/>
                <w:szCs w:val="26"/>
                <w:lang w:eastAsia="ru-RU"/>
              </w:rPr>
              <w:t xml:space="preserve">овышение уровня информированности населения города Курска о действиях  в ЧС и поведении при пожаре и на водных объектах (количество изготовленных предупреждающих знаков  всего 210 (по 30 ежегодно), </w:t>
            </w:r>
            <w:r>
              <w:rPr>
                <w:rFonts w:eastAsia="Calibri" w:cs="Times New Roman" w:ascii="Times New Roman" w:hAnsi="Times New Roman"/>
                <w:bCs/>
                <w:sz w:val="26"/>
                <w:szCs w:val="26"/>
                <w:lang w:eastAsia="ru-RU"/>
              </w:rPr>
              <w:t>(количество листовок всего 7000 шт.,  ежегодно по 1 000 шт.);</w:t>
            </w:r>
          </w:p>
          <w:p>
            <w:pPr>
              <w:pStyle w:val="Normal"/>
              <w:ind w:firstLine="376"/>
              <w:jc w:val="both"/>
              <w:rPr>
                <w:rFonts w:eastAsia="Calibri" w:cs="Times New Roman"/>
                <w:bCs/>
                <w:sz w:val="26"/>
                <w:szCs w:val="26"/>
                <w:lang w:eastAsia="ru-RU"/>
              </w:rPr>
            </w:pPr>
            <w:r>
              <w:rPr>
                <w:rFonts w:eastAsia="Calibri" w:cs="Times New Roman"/>
                <w:bCs/>
                <w:sz w:val="26"/>
                <w:szCs w:val="26"/>
                <w:lang w:eastAsia="ru-RU"/>
              </w:rPr>
              <w:t>повышение уровня подготовки в области пожарной безопасности в 2024 г. 15 чел. добровольной пожарной дружины Управления;</w:t>
            </w:r>
          </w:p>
          <w:p>
            <w:pPr>
              <w:pStyle w:val="Normal"/>
              <w:ind w:firstLine="376"/>
              <w:jc w:val="both"/>
              <w:rPr>
                <w:rFonts w:cs="Times New Roman"/>
                <w:sz w:val="26"/>
                <w:szCs w:val="26"/>
                <w:lang w:eastAsia="ru-RU"/>
              </w:rPr>
            </w:pPr>
            <w:r>
              <w:rPr>
                <w:rFonts w:eastAsia="Calibri" w:cs="Times New Roman"/>
                <w:bCs/>
                <w:sz w:val="26"/>
                <w:szCs w:val="26"/>
                <w:lang w:eastAsia="ru-RU"/>
              </w:rPr>
              <w:t>о</w:t>
            </w:r>
            <w:r>
              <w:rPr>
                <w:rFonts w:cs="Times New Roman"/>
                <w:bCs/>
                <w:sz w:val="26"/>
                <w:szCs w:val="26"/>
                <w:lang w:eastAsia="ru-RU"/>
              </w:rPr>
              <w:t>снащение членов ДПД Управления средствами защиты (приобретение всего 15 комплектов, с 2021 по 2026 гг. включительно по 2 комплекта ежегодно, 2027г. – 3 комплекта;</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предупреждение гибели и травмирования населения города Курска при происшествиях на водных объектах в период весеннего половодья (организация, при необходимости, не менее 1 лодочной переправы ежегодно);</w:t>
            </w:r>
          </w:p>
          <w:p>
            <w:pPr>
              <w:pStyle w:val="NoSpacing"/>
              <w:ind w:firstLine="376"/>
              <w:jc w:val="both"/>
              <w:rPr>
                <w:rFonts w:ascii="Times New Roman" w:hAnsi="Times New Roman" w:eastAsia="Calibri" w:cs="Times New Roman"/>
                <w:sz w:val="26"/>
                <w:szCs w:val="26"/>
              </w:rPr>
            </w:pPr>
            <w:r>
              <w:rPr>
                <w:rFonts w:cs="Times New Roman" w:ascii="Times New Roman" w:hAnsi="Times New Roman"/>
                <w:sz w:val="26"/>
                <w:szCs w:val="26"/>
                <w:lang w:eastAsia="ru-RU"/>
              </w:rPr>
              <w:t xml:space="preserve">обеспечение </w:t>
            </w:r>
            <w:r>
              <w:rPr>
                <w:rFonts w:eastAsia="Calibri" w:cs="Times New Roman" w:ascii="Times New Roman" w:hAnsi="Times New Roman"/>
                <w:bCs/>
                <w:sz w:val="26"/>
                <w:szCs w:val="26"/>
                <w:lang w:eastAsia="ru-RU"/>
              </w:rPr>
              <w:t xml:space="preserve">безопасности населения на водных объектах                  в период летнего купального сезона, </w:t>
            </w:r>
            <w:r>
              <w:rPr>
                <w:rFonts w:eastAsia="Calibri" w:cs="Times New Roman" w:ascii="Times New Roman" w:hAnsi="Times New Roman"/>
                <w:sz w:val="26"/>
                <w:szCs w:val="26"/>
                <w:lang w:eastAsia="ru-RU"/>
              </w:rPr>
              <w:t>организация                                           (при необходимости) ежегодно не менее 1-го общественного спасательного поста в традиционных местах неорганизованного отдыха населения;</w:t>
            </w:r>
          </w:p>
          <w:p>
            <w:pPr>
              <w:pStyle w:val="NoSpacing"/>
              <w:ind w:firstLine="376"/>
              <w:jc w:val="both"/>
              <w:rPr>
                <w:rFonts w:ascii="Times New Roman" w:hAnsi="Times New Roman" w:cs="Times New Roman"/>
                <w:sz w:val="26"/>
                <w:szCs w:val="26"/>
                <w:lang w:eastAsia="ru-RU"/>
              </w:rPr>
            </w:pPr>
            <w:r>
              <w:rPr>
                <w:rFonts w:cs="Times New Roman" w:ascii="Times New Roman" w:hAnsi="Times New Roman"/>
                <w:sz w:val="26"/>
                <w:szCs w:val="26"/>
                <w:lang w:eastAsia="ru-RU"/>
              </w:rPr>
              <w:t>предупреждение несчастных случаев на водных объектах путем проведения рейдов (число проведенных рейдов:                          всего – 224, ежегодно по 32 рейда);</w:t>
            </w:r>
          </w:p>
          <w:p>
            <w:pPr>
              <w:pStyle w:val="NoSpacing"/>
              <w:ind w:firstLine="376"/>
              <w:jc w:val="both"/>
              <w:rPr>
                <w:rFonts w:ascii="Times New Roman" w:hAnsi="Times New Roman" w:cs="Times New Roman"/>
                <w:sz w:val="26"/>
                <w:szCs w:val="26"/>
                <w:lang w:eastAsia="ru-RU"/>
              </w:rPr>
            </w:pPr>
            <w:r>
              <w:rPr>
                <w:rFonts w:cs="Times New Roman" w:ascii="Times New Roman" w:hAnsi="Times New Roman"/>
                <w:sz w:val="26"/>
                <w:szCs w:val="26"/>
                <w:lang w:eastAsia="ru-RU"/>
              </w:rPr>
              <w:t>о</w:t>
            </w:r>
            <w:r>
              <w:rPr>
                <w:rFonts w:cs="Times New Roman" w:ascii="Times New Roman" w:hAnsi="Times New Roman"/>
                <w:bCs/>
                <w:sz w:val="26"/>
                <w:szCs w:val="26"/>
                <w:lang w:eastAsia="ru-RU"/>
              </w:rPr>
              <w:t>беспечение оперативной информацией о ситуации в городе для своевременного принятия решений (приобретение                          в 2022 году 1 камеры в комплекте с объективом, 1 штативом,                        1 стабилизатором);</w:t>
            </w:r>
          </w:p>
          <w:p>
            <w:pPr>
              <w:pStyle w:val="ConsPlusCell"/>
              <w:tabs>
                <w:tab w:val="clear" w:pos="708"/>
                <w:tab w:val="left" w:pos="0" w:leader="none"/>
                <w:tab w:val="left" w:pos="11199" w:leader="none"/>
              </w:tabs>
              <w:ind w:firstLine="376"/>
              <w:jc w:val="both"/>
              <w:rPr>
                <w:rFonts w:ascii="Times New Roman" w:hAnsi="Times New Roman" w:eastAsia="Calibri" w:cs="Times New Roman" w:eastAsiaTheme="minorHAnsi"/>
                <w:bCs/>
                <w:sz w:val="26"/>
                <w:szCs w:val="26"/>
              </w:rPr>
            </w:pPr>
            <w:r>
              <w:rPr>
                <w:rFonts w:cs="Times New Roman" w:ascii="Times New Roman" w:hAnsi="Times New Roman"/>
                <w:sz w:val="26"/>
                <w:szCs w:val="26"/>
              </w:rPr>
              <w:t>ф</w:t>
            </w:r>
            <w:r>
              <w:rPr>
                <w:rFonts w:eastAsia="Calibri" w:cs="Times New Roman" w:ascii="Times New Roman" w:hAnsi="Times New Roman" w:eastAsiaTheme="minorHAnsi"/>
                <w:bCs/>
                <w:sz w:val="26"/>
                <w:szCs w:val="26"/>
              </w:rPr>
              <w:t>ормирование безопасного поведения у населения города (количество публикаций в области пожарной безопасности                           и безопасности населения на водных объектах:                                              всего-490 публикаций, по 70 ежегодно).</w:t>
            </w:r>
          </w:p>
          <w:p>
            <w:pPr>
              <w:pStyle w:val="ConsPlusCell"/>
              <w:tabs>
                <w:tab w:val="clear" w:pos="708"/>
                <w:tab w:val="left" w:pos="0" w:leader="none"/>
                <w:tab w:val="left" w:pos="11199" w:leader="none"/>
              </w:tabs>
              <w:ind w:firstLine="376"/>
              <w:jc w:val="both"/>
              <w:rPr>
                <w:rFonts w:ascii="Times New Roman" w:hAnsi="Times New Roman" w:cs="Times New Roman"/>
                <w:sz w:val="26"/>
                <w:szCs w:val="26"/>
              </w:rPr>
            </w:pPr>
            <w:r>
              <w:rPr>
                <w:rFonts w:cs="Times New Roman" w:ascii="Times New Roman" w:hAnsi="Times New Roman"/>
                <w:sz w:val="26"/>
                <w:szCs w:val="26"/>
              </w:rPr>
              <w:t>Целевые показатели программы:</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lang w:eastAsia="ru-RU"/>
              </w:rPr>
              <w:t xml:space="preserve">количество слушателей, обученных </w:t>
            </w:r>
            <w:r>
              <w:rPr>
                <w:rFonts w:cs="Times New Roman" w:ascii="Times New Roman" w:hAnsi="Times New Roman"/>
                <w:sz w:val="26"/>
                <w:szCs w:val="26"/>
              </w:rPr>
              <w:t>в области гражданской обороны и защиты от ЧС - 410 чел., в т. ч. в 2021г. – 50 чел.,                          в 2022 – 2027годах – по 60 чел. ежегодно;</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количество проведенных учений, тренировок по гражданской</w:t>
            </w:r>
            <w:r>
              <w:rPr>
                <w:rFonts w:cs="Times New Roman" w:ascii="Times New Roman" w:hAnsi="Times New Roman"/>
                <w:b/>
                <w:sz w:val="26"/>
                <w:szCs w:val="26"/>
              </w:rPr>
              <w:t xml:space="preserve"> </w:t>
            </w:r>
            <w:r>
              <w:rPr>
                <w:rFonts w:cs="Times New Roman" w:ascii="Times New Roman" w:hAnsi="Times New Roman"/>
                <w:sz w:val="26"/>
                <w:szCs w:val="26"/>
              </w:rPr>
              <w:t>обороне, предупреждению и ликвидации чрезвычайных ситуаций-84, в т.ч. ежегодно по 12;</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количество выездов дежурных смен спасателей                                    АСФ – не менее 850 ежегодно</w:t>
            </w:r>
            <w:r>
              <w:rPr>
                <w:rFonts w:cs="Times New Roman" w:ascii="Times New Roman" w:hAnsi="Times New Roman"/>
                <w:b/>
                <w:sz w:val="26"/>
                <w:szCs w:val="26"/>
              </w:rPr>
              <w:t>;</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доля спасателей АСФ, имеющих квалификацию                                     по пожаротушению, от общего количества спасателей - 85%;</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доля спасателей АСФ, прошедших обучение                                           по психологической подготовке, от общего количества                         спасателей -100% ежегодно;</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доля сообщений граждан, обработанных оперативными дежурными ЕДДС города Курска, от числа                                               принятых, -100% ежегодно;</w:t>
            </w:r>
          </w:p>
          <w:p>
            <w:pPr>
              <w:pStyle w:val="NoSpacing"/>
              <w:ind w:firstLine="376"/>
              <w:jc w:val="both"/>
              <w:rPr>
                <w:rFonts w:ascii="Times New Roman" w:hAnsi="Times New Roman" w:cs="Times New Roman"/>
                <w:bCs/>
                <w:sz w:val="26"/>
                <w:szCs w:val="26"/>
                <w:lang w:eastAsia="ru-RU"/>
              </w:rPr>
            </w:pPr>
            <w:r>
              <w:rPr>
                <w:rFonts w:cs="Times New Roman" w:ascii="Times New Roman" w:hAnsi="Times New Roman"/>
                <w:bCs/>
                <w:sz w:val="26"/>
                <w:szCs w:val="26"/>
                <w:lang w:eastAsia="ru-RU"/>
              </w:rPr>
              <w:t>доля обученных специалистов от общей численности работников дежурных смен ЕДДС - 100% ежегодно;</w:t>
            </w:r>
          </w:p>
          <w:p>
            <w:pPr>
              <w:pStyle w:val="NoSpacing"/>
              <w:ind w:firstLine="376"/>
              <w:jc w:val="both"/>
              <w:rPr>
                <w:rFonts w:ascii="Times New Roman" w:hAnsi="Times New Roman" w:cs="Times New Roman"/>
                <w:bCs/>
                <w:sz w:val="26"/>
                <w:szCs w:val="26"/>
                <w:lang w:eastAsia="ru-RU"/>
              </w:rPr>
            </w:pPr>
            <w:r>
              <w:rPr>
                <w:rFonts w:cs="Times New Roman" w:ascii="Times New Roman" w:hAnsi="Times New Roman"/>
                <w:bCs/>
                <w:sz w:val="26"/>
                <w:szCs w:val="26"/>
                <w:lang w:eastAsia="ru-RU"/>
              </w:rPr>
              <w:t>количество абонентов, оповещенных в единицу времени (мин.), - 100;</w:t>
            </w:r>
          </w:p>
          <w:p>
            <w:pPr>
              <w:pStyle w:val="NoSpacing"/>
              <w:ind w:firstLine="376"/>
              <w:jc w:val="both"/>
              <w:rPr>
                <w:rFonts w:ascii="Times New Roman" w:hAnsi="Times New Roman" w:cs="Times New Roman"/>
                <w:bCs/>
                <w:sz w:val="26"/>
                <w:szCs w:val="26"/>
                <w:lang w:eastAsia="ru-RU"/>
              </w:rPr>
            </w:pPr>
            <w:r>
              <w:rPr>
                <w:rFonts w:cs="Times New Roman" w:ascii="Times New Roman" w:hAnsi="Times New Roman"/>
                <w:bCs/>
                <w:sz w:val="26"/>
                <w:szCs w:val="26"/>
                <w:lang w:eastAsia="ru-RU"/>
              </w:rPr>
              <w:t>доля зарезервированных каналов связи   - 100%;</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уровень готовности действующей системы экстренного оповещения - 100% ежегодно;</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количество мероприятий, проведенных с населением города Курска, по противопожарной тематике – 560 (по 80 ежегодно);</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число проведенных рейдов патрулирования мест отдыха                     на воде – 224 (по 32 ежегодно);</w:t>
            </w:r>
          </w:p>
          <w:p>
            <w:pPr>
              <w:pStyle w:val="NoSpacing"/>
              <w:ind w:firstLine="376"/>
              <w:jc w:val="both"/>
              <w:rPr>
                <w:rFonts w:ascii="Times New Roman" w:hAnsi="Times New Roman" w:cs="Times New Roman"/>
                <w:sz w:val="26"/>
                <w:szCs w:val="26"/>
              </w:rPr>
            </w:pPr>
            <w:r>
              <w:rPr>
                <w:rFonts w:cs="Times New Roman" w:ascii="Times New Roman" w:hAnsi="Times New Roman"/>
                <w:sz w:val="26"/>
                <w:szCs w:val="26"/>
              </w:rPr>
              <w:t>количество публикаций на официальном сайте Управления                  в области пожарной безопасности и безопасности населения                  на водных объектах - 490 (по 70 ежегодно);</w:t>
            </w:r>
          </w:p>
          <w:p>
            <w:pPr>
              <w:pStyle w:val="Normal"/>
              <w:ind w:firstLine="376"/>
              <w:jc w:val="both"/>
              <w:rPr>
                <w:rFonts w:cs="Times New Roman"/>
                <w:sz w:val="26"/>
                <w:szCs w:val="26"/>
              </w:rPr>
            </w:pPr>
            <w:r>
              <w:rPr>
                <w:rFonts w:cs="Times New Roman"/>
                <w:sz w:val="26"/>
                <w:szCs w:val="26"/>
              </w:rPr>
              <w:t>уровень исполнения полномочий - 100%.</w:t>
            </w:r>
          </w:p>
        </w:tc>
      </w:tr>
    </w:tbl>
    <w:p>
      <w:pPr>
        <w:pStyle w:val="Normal"/>
        <w:ind w:firstLine="567"/>
        <w:jc w:val="both"/>
        <w:rPr>
          <w:rFonts w:cs="Times New Roman"/>
          <w:szCs w:val="28"/>
        </w:rPr>
      </w:pPr>
      <w:r>
        <w:rPr>
          <w:rFonts w:cs="Times New Roman"/>
          <w:szCs w:val="28"/>
        </w:rPr>
      </w:r>
    </w:p>
    <w:p>
      <w:pPr>
        <w:pStyle w:val="Normal"/>
        <w:widowControl w:val="false"/>
        <w:tabs>
          <w:tab w:val="clear" w:pos="708"/>
          <w:tab w:val="left" w:pos="0" w:leader="none"/>
          <w:tab w:val="left" w:pos="11199" w:leader="none"/>
        </w:tabs>
        <w:ind w:left="66" w:hanging="0"/>
        <w:jc w:val="center"/>
        <w:rPr>
          <w:rFonts w:cs="Times New Roman"/>
          <w:b/>
          <w:b/>
          <w:szCs w:val="28"/>
        </w:rPr>
      </w:pPr>
      <w:r>
        <w:rPr>
          <w:rFonts w:cs="Times New Roman"/>
          <w:b/>
          <w:szCs w:val="28"/>
        </w:rPr>
        <w:t xml:space="preserve">1. Характеристика текущего состояния </w:t>
      </w:r>
    </w:p>
    <w:p>
      <w:pPr>
        <w:pStyle w:val="Normal"/>
        <w:widowControl w:val="false"/>
        <w:tabs>
          <w:tab w:val="clear" w:pos="708"/>
          <w:tab w:val="left" w:pos="0" w:leader="none"/>
          <w:tab w:val="left" w:pos="11199" w:leader="none"/>
        </w:tabs>
        <w:ind w:left="66" w:hanging="0"/>
        <w:jc w:val="center"/>
        <w:rPr>
          <w:rFonts w:cs="Times New Roman"/>
          <w:b/>
          <w:b/>
          <w:szCs w:val="28"/>
        </w:rPr>
      </w:pPr>
      <w:r>
        <w:rPr>
          <w:rFonts w:cs="Times New Roman"/>
          <w:b/>
          <w:szCs w:val="28"/>
        </w:rPr>
        <w:t xml:space="preserve">сферы реализации Программы </w:t>
      </w:r>
    </w:p>
    <w:p>
      <w:pPr>
        <w:pStyle w:val="Normal"/>
        <w:ind w:firstLine="567"/>
        <w:jc w:val="both"/>
        <w:rPr>
          <w:rFonts w:cs="Times New Roman"/>
          <w:szCs w:val="28"/>
        </w:rPr>
      </w:pPr>
      <w:r>
        <w:rPr>
          <w:rFonts w:cs="Times New Roman"/>
          <w:szCs w:val="28"/>
        </w:rPr>
      </w:r>
    </w:p>
    <w:p>
      <w:pPr>
        <w:pStyle w:val="Normal"/>
        <w:ind w:firstLine="709"/>
        <w:jc w:val="both"/>
        <w:rPr>
          <w:rFonts w:cs="Times New Roman"/>
          <w:szCs w:val="28"/>
          <w:vertAlign w:val="superscript"/>
        </w:rPr>
      </w:pPr>
      <w:r>
        <w:rPr>
          <w:rFonts w:cs="Times New Roman"/>
          <w:szCs w:val="28"/>
        </w:rPr>
        <w:t>Город Курск – административный центр Курской области. Площадь территории города после включения в границы города Курска в 2014 поселка Северный Нижнемедведицкого сельсовета Курского района (Закон Курской области от 10.06.2014 года № 34-ЗКО), а также в 2018 году ряда земельных участков и автодороги «Курск-Чаплыгино» (Законом Курской области                             от 27.02.2018 года №11-ЗКО внесены изменения в Закон Курской области                        от 01.12.2004 года №60-ЗКО «О границах муниципальных образований Курской области»), составляет 208,2 км</w:t>
      </w:r>
      <w:r>
        <w:rPr>
          <w:rFonts w:cs="Times New Roman"/>
          <w:szCs w:val="28"/>
          <w:vertAlign w:val="superscript"/>
        </w:rPr>
        <w:t>2</w:t>
      </w:r>
      <w:r>
        <w:rPr>
          <w:rFonts w:cs="Times New Roman"/>
          <w:szCs w:val="28"/>
        </w:rPr>
        <w:t>.</w:t>
      </w:r>
    </w:p>
    <w:p>
      <w:pPr>
        <w:pStyle w:val="Normal"/>
        <w:ind w:firstLine="709"/>
        <w:jc w:val="both"/>
        <w:rPr>
          <w:rFonts w:cs="Times New Roman"/>
          <w:szCs w:val="28"/>
        </w:rPr>
      </w:pPr>
      <w:r>
        <w:rPr>
          <w:rFonts w:cs="Times New Roman"/>
          <w:szCs w:val="28"/>
        </w:rPr>
        <w:t>Общая численность населения города Курска на 1 января 2020 года составила 452,9 тыс. чел.</w:t>
      </w:r>
    </w:p>
    <w:p>
      <w:pPr>
        <w:pStyle w:val="Normal"/>
        <w:ind w:firstLine="709"/>
        <w:jc w:val="both"/>
        <w:rPr>
          <w:rFonts w:cs="Times New Roman"/>
          <w:szCs w:val="28"/>
        </w:rPr>
      </w:pPr>
      <w:r>
        <w:rPr>
          <w:rFonts w:cs="Times New Roman"/>
          <w:szCs w:val="28"/>
        </w:rPr>
        <w:t xml:space="preserve">В Курске отмечается наибольшая в регионе плотность                                  населения – </w:t>
      </w:r>
      <w:r>
        <w:rPr>
          <w:rFonts w:cs="Times New Roman"/>
          <w:color w:val="202122"/>
          <w:szCs w:val="28"/>
        </w:rPr>
        <w:t>2374,71 чел./км²</w:t>
      </w:r>
      <w:r>
        <w:rPr>
          <w:rFonts w:cs="Times New Roman"/>
          <w:szCs w:val="28"/>
        </w:rPr>
        <w:t>. Доля населения города Курска составляет                        41,0 % общей численности населения Курской области.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 органами государственной власти Российской Федерации, органами исполнительной власти субъектов Российской Федерации, органами местного самоуправления, организациями                          и гражданами своих полномочий и прав в указанной области.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могут приносить огромный материальный ущерб (прямой и косвенный), имеют долговременные экологические и социальные последствия.</w:t>
      </w:r>
    </w:p>
    <w:p>
      <w:pPr>
        <w:pStyle w:val="Normal"/>
        <w:ind w:firstLine="709"/>
        <w:jc w:val="both"/>
        <w:rPr>
          <w:rFonts w:cs="Times New Roman"/>
          <w:szCs w:val="28"/>
        </w:rPr>
      </w:pPr>
      <w:r>
        <w:rPr>
          <w:rFonts w:cs="Times New Roman"/>
          <w:szCs w:val="28"/>
        </w:rPr>
        <w:t>С учетом показателей, определяющих роль промышленных предприятий в экономике города Курска, а также в целях сохранения этих организаций и защиты их персонала от опасностей, возникающих при военных конфликтах или вследствие этих конфликтов, путем заблаговременной разработки и реализации мероприятий по ГО, город Курск отнесен                                  ко 2-ой группе.</w:t>
      </w:r>
    </w:p>
    <w:p>
      <w:pPr>
        <w:pStyle w:val="Normal"/>
        <w:ind w:firstLine="709"/>
        <w:jc w:val="both"/>
        <w:rPr>
          <w:rFonts w:cs="Times New Roman"/>
          <w:szCs w:val="28"/>
        </w:rPr>
      </w:pPr>
      <w:r>
        <w:rPr>
          <w:rFonts w:cs="Times New Roman"/>
          <w:szCs w:val="28"/>
        </w:rPr>
        <w:t>Именно поэтому одной из важных задач Администрации города Курска является исполнение полномочий в области обеспечения безопасности населения и территории города Курска от угроз различного характера.                  Их перечень определен статьей 16 Федерального закона                                                              от 06.10.2003 №131-ФЗ «Об общих принципах организации местного самоуправления в Российской Федерации».</w:t>
      </w:r>
    </w:p>
    <w:p>
      <w:pPr>
        <w:pStyle w:val="Normal"/>
        <w:ind w:firstLine="709"/>
        <w:jc w:val="both"/>
        <w:rPr>
          <w:rFonts w:cs="Times New Roman"/>
          <w:szCs w:val="28"/>
        </w:rPr>
      </w:pPr>
      <w:r>
        <w:rPr>
          <w:rFonts w:cs="Times New Roman"/>
          <w:szCs w:val="28"/>
        </w:rPr>
        <w:t>К вопросам местного значения в области защиты населения                                      и территории города Курска от ЧС относятся:</w:t>
      </w:r>
    </w:p>
    <w:p>
      <w:pPr>
        <w:pStyle w:val="Normal"/>
        <w:ind w:firstLine="709"/>
        <w:jc w:val="both"/>
        <w:rPr>
          <w:rFonts w:cs="Times New Roman"/>
          <w:szCs w:val="28"/>
        </w:rPr>
      </w:pPr>
      <w:r>
        <w:rPr>
          <w:rFonts w:cs="Times New Roman"/>
          <w:szCs w:val="28"/>
        </w:rPr>
        <w:t>участие в предупреждении и ликвидации последствий ЧС в границах города Курска;</w:t>
      </w:r>
    </w:p>
    <w:p>
      <w:pPr>
        <w:pStyle w:val="Normal"/>
        <w:ind w:firstLine="709"/>
        <w:jc w:val="both"/>
        <w:rPr>
          <w:rFonts w:cs="Times New Roman"/>
          <w:szCs w:val="28"/>
        </w:rPr>
      </w:pPr>
      <w:r>
        <w:rPr>
          <w:rFonts w:cs="Times New Roman"/>
          <w:szCs w:val="28"/>
        </w:rPr>
        <w:t>организация и осуществление мероприятий по территориальной обороне и ГО, защите населения и территории от ЧС, включая поддержку                      в состоянии постоянной готовности к использованию систем оповещения населения, объектов ГО города Курска об опасностях. Создание и содержание в целях ГО запасов материально-технических, продовольственных, медицинских и иных средств;</w:t>
      </w:r>
    </w:p>
    <w:p>
      <w:pPr>
        <w:pStyle w:val="Normal"/>
        <w:ind w:firstLine="709"/>
        <w:jc w:val="both"/>
        <w:rPr>
          <w:rFonts w:cs="Times New Roman"/>
          <w:szCs w:val="28"/>
        </w:rPr>
      </w:pPr>
      <w:r>
        <w:rPr>
          <w:rFonts w:cs="Times New Roman"/>
          <w:szCs w:val="28"/>
        </w:rPr>
        <w:t>осуществление мероприятий по обеспечению безопасности людей                           на водных объектах города Курска, охране их жизни и здоровья;</w:t>
      </w:r>
    </w:p>
    <w:p>
      <w:pPr>
        <w:pStyle w:val="Normal"/>
        <w:ind w:firstLine="709"/>
        <w:jc w:val="both"/>
        <w:rPr>
          <w:rFonts w:cs="Times New Roman"/>
          <w:szCs w:val="28"/>
        </w:rPr>
      </w:pPr>
      <w:r>
        <w:rPr>
          <w:rFonts w:cs="Times New Roman"/>
          <w:szCs w:val="28"/>
        </w:rPr>
        <w:t>обеспечение первичных мер пожарной безопасности в границах города Курска;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создание, содержание и организация деятельности                                           аварийно-спасательных служб и аварийно-спасательных формирований                        на территории города Курска.</w:t>
      </w:r>
    </w:p>
    <w:p>
      <w:pPr>
        <w:pStyle w:val="NoSpacing"/>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Чрезвычайные ситуации в современной действительности все чаще становятся серьезной угрозой общественной стабильности, наносят непоправимый вред здоровью людей и материальный ущерб. Первые места среди них занимают пожарная опасность, опасность на водных объектах, угрозы техногенного и природного характера для населения и территории.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этой связи очевидно, что заблаговременное выполнение организационных, нормативно-технических и других требований позволяют значительно снизить людские и материальные потери не только в условиях боевых действий, но и при авариях, катастрофах, стихийных бедствиях                            и происшествиях.</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Территория города Курска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является зоной возможного возникновения чрезвычайных ситуаций.                               На территории городского округа осуществляют производственную деятельность 9 промышленных предприятий, которые являются потенциально опасными объектами техногенного характера, в том числе 1</w:t>
      </w:r>
      <w:r>
        <w:rPr>
          <w:rFonts w:cs="Times New Roman" w:ascii="Times New Roman" w:hAnsi="Times New Roman"/>
          <w:b/>
          <w:sz w:val="28"/>
          <w:szCs w:val="28"/>
        </w:rPr>
        <w:t xml:space="preserve"> </w:t>
      </w:r>
      <w:r>
        <w:rPr>
          <w:rFonts w:cs="Times New Roman" w:ascii="Times New Roman" w:hAnsi="Times New Roman"/>
          <w:sz w:val="28"/>
          <w:szCs w:val="28"/>
        </w:rPr>
        <w:t>химически опасный объект – ОАО «Курский хладокомбинат» (в зоне возможного химического заражения которого проживает более 4,5 тыс. человек)                                                                        и</w:t>
      </w:r>
      <w:r>
        <w:rPr>
          <w:rFonts w:cs="Times New Roman" w:ascii="Times New Roman" w:hAnsi="Times New Roman"/>
          <w:b/>
          <w:sz w:val="28"/>
          <w:szCs w:val="28"/>
        </w:rPr>
        <w:t xml:space="preserve"> </w:t>
      </w:r>
      <w:r>
        <w:rPr>
          <w:rFonts w:cs="Times New Roman" w:ascii="Times New Roman" w:hAnsi="Times New Roman"/>
          <w:sz w:val="28"/>
          <w:szCs w:val="28"/>
        </w:rPr>
        <w:t>8</w:t>
      </w:r>
      <w:r>
        <w:rPr>
          <w:rFonts w:cs="Times New Roman" w:ascii="Times New Roman" w:hAnsi="Times New Roman"/>
          <w:b/>
          <w:sz w:val="28"/>
          <w:szCs w:val="28"/>
        </w:rPr>
        <w:t xml:space="preserve"> </w:t>
      </w:r>
      <w:r>
        <w:rPr>
          <w:rFonts w:cs="Times New Roman" w:ascii="Times New Roman" w:hAnsi="Times New Roman"/>
          <w:sz w:val="28"/>
          <w:szCs w:val="28"/>
        </w:rPr>
        <w:t>взрывопожароопасных объектов.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Основными угрозами, влияющими на состояние защиты населения                         и территорий города Курска от чрезвычайных ситуаций, являются: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а) техногенные аварии и катастрофы, в том числе вызванные ухудшением состояния объектов инфраструктуры, а также возникшие вследствие пожара или стихийного бедствия;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б) особо опасные инфекционные заболевания людей, животных                               и растений, в том числе связанные с увеличением интенсивности миграционных процессов;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подтопление жилых домов, придомовых территорий, подвальных, хозяйственных и других помещений, вследствие выхода воды на пойму рек города, подъема уровня грунтовых вод, отсутствия системы водоотведения                         в низменных участках на территории Сеймского и Железнодорожного округов, где в зону подтопления попадает до 30 улиц с  численностью  населения  более 1 тыс. чел.;</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г) нарушение условий жизнеобеспечения населения вследствие подтопления электросетевых объектов, объектов газоснабжения, водоканализационного хозяйства (54 трансформаторные подстанции,                               6 газораспределительных пунктов, 11 участков газопровода низкого давления, линии электропередач общей протяженностью 37 км).</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Основными причинами, вызывающими возникновение техногенных  ЧС, являются: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высокий уровень износа основных и производственных фондов и систем защиты;</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нарушение правил и техники безопасности, неосторожное обращение                      с огнем и умышленные поджоги;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высокий уровень выработки ресурса основного технологического оборудования и неудовлетворительное состояние основных фондов в целом.</w:t>
      </w:r>
    </w:p>
    <w:p>
      <w:pPr>
        <w:pStyle w:val="Normal"/>
        <w:ind w:firstLine="709"/>
        <w:jc w:val="both"/>
        <w:rPr>
          <w:rFonts w:cs="Times New Roman"/>
          <w:szCs w:val="28"/>
        </w:rPr>
      </w:pPr>
      <w:r>
        <w:rPr>
          <w:rFonts w:cs="Times New Roman"/>
          <w:szCs w:val="28"/>
        </w:rPr>
        <w:t>Для решения вопросов в области гражданской обороны в городе Курске создана система ГО, защиты населения и территории от ЧС.</w:t>
      </w:r>
    </w:p>
    <w:p>
      <w:pPr>
        <w:pStyle w:val="Normal"/>
        <w:ind w:firstLine="709"/>
        <w:jc w:val="both"/>
        <w:rPr>
          <w:rFonts w:cs="Times New Roman"/>
          <w:szCs w:val="28"/>
        </w:rPr>
      </w:pPr>
      <w:r>
        <w:rPr>
          <w:rFonts w:cs="Times New Roman"/>
          <w:szCs w:val="28"/>
        </w:rPr>
        <w:t>Основным принципом функционирования данной системы является комплексное и приоритетное осуществление предупредительных мер.</w:t>
      </w:r>
    </w:p>
    <w:p>
      <w:pPr>
        <w:pStyle w:val="Normal"/>
        <w:ind w:firstLine="709"/>
        <w:jc w:val="both"/>
        <w:rPr>
          <w:rFonts w:cs="Times New Roman"/>
          <w:szCs w:val="28"/>
        </w:rPr>
      </w:pPr>
      <w:r>
        <w:rPr>
          <w:rFonts w:cs="Times New Roman"/>
          <w:szCs w:val="28"/>
        </w:rPr>
        <w:t>Ежегодно проводилось планирование мероприятий по защите населения и территории города по вопросам предупреждения и ликвидации ЧС и ЧС.</w:t>
      </w:r>
    </w:p>
    <w:p>
      <w:pPr>
        <w:pStyle w:val="Normal"/>
        <w:ind w:firstLine="709"/>
        <w:jc w:val="both"/>
        <w:rPr>
          <w:rFonts w:cs="Times New Roman"/>
          <w:szCs w:val="28"/>
        </w:rPr>
      </w:pPr>
      <w:r>
        <w:rPr>
          <w:rFonts w:cs="Times New Roman"/>
          <w:szCs w:val="28"/>
        </w:rPr>
        <w:t>В период с 2015 по 2019 год руководящий состав системы                                ГОЧС Администрации города Курска принял участие в более чем 400</w:t>
      </w:r>
      <w:r>
        <w:rPr>
          <w:rFonts w:cs="Times New Roman"/>
          <w:b/>
          <w:szCs w:val="28"/>
        </w:rPr>
        <w:t xml:space="preserve"> </w:t>
      </w:r>
      <w:r>
        <w:rPr>
          <w:rFonts w:cs="Times New Roman"/>
          <w:szCs w:val="28"/>
        </w:rPr>
        <w:t>сборах, семинарах, научно-практических конференциях по вопросам совершенствования ГО, антикризисного управления, безопасности жизнедеятельности населения.</w:t>
      </w:r>
    </w:p>
    <w:p>
      <w:pPr>
        <w:pStyle w:val="Normal"/>
        <w:ind w:firstLine="709"/>
        <w:jc w:val="both"/>
        <w:rPr>
          <w:rFonts w:cs="Times New Roman"/>
          <w:szCs w:val="28"/>
        </w:rPr>
      </w:pPr>
      <w:r>
        <w:rPr>
          <w:rFonts w:cs="Times New Roman"/>
          <w:szCs w:val="28"/>
        </w:rPr>
        <w:t>За указанный период проведено более 1000 учений, тренировок и других плановых мероприятий по гражданской обороне и защите населения                                  и территории города Курска от ЧС</w:t>
      </w:r>
    </w:p>
    <w:p>
      <w:pPr>
        <w:pStyle w:val="Normal"/>
        <w:ind w:firstLine="709"/>
        <w:jc w:val="both"/>
        <w:rPr>
          <w:rFonts w:cs="Times New Roman"/>
          <w:szCs w:val="28"/>
        </w:rPr>
      </w:pPr>
      <w:r>
        <w:rPr>
          <w:rFonts w:cs="Times New Roman"/>
          <w:szCs w:val="28"/>
        </w:rPr>
        <w:t>Приоритетным направлением работы в области защиты населения                           и территории города Курска от ЧС является подготовка руководящего состава, всех категорий населения, учащейся молодежи действиям в условиях возникновения опасностей.</w:t>
      </w:r>
    </w:p>
    <w:p>
      <w:pPr>
        <w:pStyle w:val="Normal"/>
        <w:ind w:firstLine="709"/>
        <w:jc w:val="both"/>
        <w:rPr>
          <w:rFonts w:cs="Times New Roman"/>
          <w:szCs w:val="28"/>
        </w:rPr>
      </w:pPr>
      <w:r>
        <w:rPr>
          <w:rFonts w:cs="Times New Roman"/>
          <w:szCs w:val="28"/>
        </w:rPr>
        <w:t>За последние годы повысился уровень подготовки руководящего состава и специалистов Единой государственной системы предупреждения                                   и ликвидации чрезвычайных ситуаций (далее - РСЧС) города Курска.</w:t>
      </w:r>
    </w:p>
    <w:p>
      <w:pPr>
        <w:pStyle w:val="Normal"/>
        <w:ind w:firstLine="709"/>
        <w:jc w:val="both"/>
        <w:rPr>
          <w:rFonts w:cs="Times New Roman"/>
          <w:szCs w:val="28"/>
        </w:rPr>
      </w:pPr>
      <w:r>
        <w:rPr>
          <w:rFonts w:cs="Times New Roman"/>
          <w:szCs w:val="28"/>
        </w:rPr>
        <w:t>Ежегодно около 100 должностных лиц и специалистов                                                     ГО РСЧС проходят обучение по 16 различным специальностям:                                                        в 2015 году - 79 чел., в 2016 году - 85 чел., в 2017 году - 90 чел.,                                          в 2018 году - 100 чел., в 2019 году - 106 чел., в истекшем периоде                                          2020 года - 30 чел.</w:t>
      </w:r>
    </w:p>
    <w:p>
      <w:pPr>
        <w:pStyle w:val="Normal"/>
        <w:ind w:firstLine="709"/>
        <w:jc w:val="both"/>
        <w:rPr>
          <w:rFonts w:cs="Times New Roman"/>
          <w:szCs w:val="28"/>
        </w:rPr>
      </w:pPr>
      <w:r>
        <w:rPr>
          <w:rFonts w:cs="Times New Roman"/>
          <w:szCs w:val="28"/>
        </w:rPr>
        <w:t>Вместе с тем, перечень должностных лиц и специалистов                                                     ГО РСЧС постоянно обновляется, что требует ежегодных затрат                                           на организацию их подготовки и обучения.</w:t>
      </w:r>
    </w:p>
    <w:p>
      <w:pPr>
        <w:pStyle w:val="Normal"/>
        <w:ind w:firstLine="709"/>
        <w:jc w:val="both"/>
        <w:rPr>
          <w:rFonts w:cs="Times New Roman"/>
          <w:szCs w:val="28"/>
        </w:rPr>
      </w:pPr>
      <w:r>
        <w:rPr>
          <w:rFonts w:cs="Times New Roman"/>
          <w:szCs w:val="28"/>
        </w:rPr>
        <w:t>В ходе штабных тренировок, тактико-специальных учений, которых ежегодно проводится более 200, рабочие и служащие организаций                                       и учреждений города Курска, личный состав нештатных                                            аварийно-спасательных формирований отрабатывают практические навыки                            в условиях различных ЧС.</w:t>
      </w:r>
    </w:p>
    <w:p>
      <w:pPr>
        <w:pStyle w:val="Normal"/>
        <w:ind w:firstLine="709"/>
        <w:jc w:val="both"/>
        <w:rPr>
          <w:rFonts w:cs="Times New Roman"/>
          <w:szCs w:val="28"/>
        </w:rPr>
      </w:pPr>
      <w:r>
        <w:rPr>
          <w:rFonts w:cs="Times New Roman"/>
          <w:szCs w:val="28"/>
        </w:rPr>
        <w:t xml:space="preserve">Более 2 тысяч выпускников образовательных учреждений города Курска ежегодно проходят обучение по курсу «Основы безопасности жизнедеятельности» в рамках системы общего образования. </w:t>
      </w:r>
    </w:p>
    <w:p>
      <w:pPr>
        <w:pStyle w:val="Normal"/>
        <w:ind w:firstLine="709"/>
        <w:jc w:val="both"/>
        <w:rPr>
          <w:rFonts w:cs="Times New Roman"/>
          <w:szCs w:val="28"/>
        </w:rPr>
      </w:pPr>
      <w:r>
        <w:rPr>
          <w:rFonts w:cs="Times New Roman"/>
          <w:szCs w:val="28"/>
        </w:rPr>
        <w:t>В городе Курске функционируют 17 кадетских классов                                                    в общеобразовательных учреждениях (школы №5, 36, 49), в которых кадеты получают дополнительные практические знания и навыки спасателей                           и пожарных. Общая численность кадетов-спасателей составляет более                      200 человек. Полученные знания кадеты совершенствуют в ходе областных соревнований «Школа безопасности», где традиционно показывают достаточно высокий уровень подготовки. Для подготовки и отправки команд на соревнования требуются ежегодные затраты.</w:t>
      </w:r>
    </w:p>
    <w:p>
      <w:pPr>
        <w:pStyle w:val="Normal"/>
        <w:ind w:firstLine="709"/>
        <w:jc w:val="both"/>
        <w:rPr>
          <w:rFonts w:cs="Times New Roman"/>
          <w:b/>
          <w:b/>
          <w:szCs w:val="28"/>
        </w:rPr>
      </w:pPr>
      <w:r>
        <w:rPr>
          <w:rFonts w:cs="Times New Roman"/>
          <w:szCs w:val="28"/>
        </w:rPr>
        <w:t>За отчетный период успешно использовались возможности стационарного на базе Управления и подвижного пункта управления Главы города (далее – ППУ) Курска, которые оснащены   необходимыми инженерно-техническими средствами, оборудованием и средствами связи.</w:t>
      </w:r>
    </w:p>
    <w:p>
      <w:pPr>
        <w:pStyle w:val="Normal"/>
        <w:ind w:firstLine="709"/>
        <w:jc w:val="both"/>
        <w:rPr>
          <w:rFonts w:cs="Times New Roman"/>
          <w:szCs w:val="28"/>
        </w:rPr>
      </w:pPr>
      <w:r>
        <w:rPr>
          <w:rFonts w:cs="Times New Roman"/>
          <w:szCs w:val="28"/>
        </w:rPr>
        <w:t>В отчетном периоде была также организована плановая работа                               по развитию и поддержанию в готовности к использованию                                                по предназначению имущества ГО. Всего на территории города Курска расположено 140 защитных сооружений гражданской обороны (убежищ).</w:t>
      </w:r>
    </w:p>
    <w:p>
      <w:pPr>
        <w:pStyle w:val="Normal"/>
        <w:ind w:firstLine="709"/>
        <w:jc w:val="both"/>
        <w:rPr>
          <w:rFonts w:cs="Times New Roman"/>
          <w:szCs w:val="28"/>
        </w:rPr>
      </w:pPr>
      <w:r>
        <w:rPr>
          <w:rFonts w:cs="Times New Roman"/>
          <w:szCs w:val="28"/>
        </w:rPr>
        <w:t>В соответствии с распоряжением Администрации Курской области                          от 06.07.2018 № 290-ра «О проведении инвентаризации защитных сооружений гражданской обороны на территории Курской области в 2018 году»,                                      распоряжением Администрации города Курска от 17.07.2018 № 203-ра                           «О проведении инвентаризации защитных сооружений гражданской обороны, расположенных на территории города Курска» в период с июля по сентябрь 2018 года проведена инвентаризация вышеуказанных защитных сооружений ГО на территории города. По итогам инвентаризации установлено,                                что количество защитных сооружений, а также подвальных и других заглубленных помещений жилого сектора достаточно для укрытия всего населения города Курска.</w:t>
      </w:r>
    </w:p>
    <w:p>
      <w:pPr>
        <w:pStyle w:val="Normal"/>
        <w:ind w:firstLine="709"/>
        <w:jc w:val="both"/>
        <w:rPr>
          <w:rFonts w:cs="Times New Roman"/>
          <w:szCs w:val="28"/>
        </w:rPr>
      </w:pPr>
      <w:r>
        <w:rPr>
          <w:rFonts w:cs="Times New Roman"/>
          <w:szCs w:val="28"/>
        </w:rPr>
        <w:t>Основу сил постоянной готовности составляют аварийно-спасательные формирования, спасательные службы и нештатные формирования                                    по обеспечению выполнения мероприятий по гражданской обороне,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чрезвычайных ситуаций                             в течение не менее 3 суток.</w:t>
      </w:r>
    </w:p>
    <w:p>
      <w:pPr>
        <w:pStyle w:val="Normal"/>
        <w:ind w:firstLine="709"/>
        <w:jc w:val="both"/>
        <w:rPr>
          <w:rFonts w:cs="Times New Roman"/>
          <w:b/>
          <w:b/>
          <w:szCs w:val="28"/>
        </w:rPr>
      </w:pPr>
      <w:r>
        <w:rPr>
          <w:rFonts w:cs="Times New Roman"/>
          <w:color w:val="000000"/>
          <w:szCs w:val="28"/>
        </w:rPr>
        <w:t xml:space="preserve">Современные технологии и методы выполнения аварийно-спасательных работ предъявляют высокие квалификационные требования к спасателям, специальной технике и оборудованию. </w:t>
      </w:r>
      <w:r>
        <w:rPr>
          <w:rFonts w:cs="Times New Roman"/>
          <w:szCs w:val="28"/>
        </w:rPr>
        <w:t>В последние годы удалось значительно повысить возможности входящего в структуру Управления Аварийно-спасательного формирования города Курска (АСФ города Курска)                                    по ликвидации последствий ЧС, что позволило оперативно решать многие вопросы предупреждения ЧС.</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За период с 2015 по 2019 год АСФ города Курска осуществлены                            4175 выездов для выполнения аварийно-спасательных и других неотложных работ, а также оказания различных видов помощи населению города Курска, спасены 271 чел., в том числе по годам: </w:t>
      </w:r>
    </w:p>
    <w:p>
      <w:pPr>
        <w:pStyle w:val="NoSpacing"/>
        <w:ind w:firstLine="709"/>
        <w:jc w:val="right"/>
        <w:rPr>
          <w:rFonts w:ascii="Times New Roman" w:hAnsi="Times New Roman" w:cs="Times New Roman"/>
          <w:sz w:val="20"/>
          <w:szCs w:val="20"/>
        </w:rPr>
      </w:pPr>
      <w:r>
        <w:rPr>
          <w:rFonts w:cs="Times New Roman" w:ascii="Times New Roman" w:hAnsi="Times New Roman"/>
          <w:sz w:val="28"/>
          <w:szCs w:val="28"/>
        </w:rPr>
        <w:tab/>
        <w:tab/>
        <w:tab/>
        <w:tab/>
        <w:tab/>
        <w:tab/>
        <w:tab/>
        <w:tab/>
        <w:tab/>
        <w:t xml:space="preserve">                            </w:t>
      </w:r>
      <w:r>
        <w:rPr>
          <w:rFonts w:cs="Times New Roman" w:ascii="Times New Roman" w:hAnsi="Times New Roman"/>
          <w:sz w:val="20"/>
          <w:szCs w:val="20"/>
        </w:rPr>
        <w:t>Таблица 1</w:t>
      </w:r>
    </w:p>
    <w:p>
      <w:pPr>
        <w:pStyle w:val="NoSpacing"/>
        <w:ind w:firstLine="709"/>
        <w:jc w:val="right"/>
        <w:rPr>
          <w:rFonts w:ascii="Times New Roman" w:hAnsi="Times New Roman" w:cs="Times New Roman"/>
          <w:sz w:val="20"/>
          <w:szCs w:val="20"/>
        </w:rPr>
      </w:pPr>
      <w:r>
        <w:rPr>
          <w:rFonts w:cs="Times New Roman" w:ascii="Times New Roman" w:hAnsi="Times New Roman"/>
          <w:sz w:val="20"/>
          <w:szCs w:val="20"/>
        </w:rPr>
      </w:r>
    </w:p>
    <w:p>
      <w:pPr>
        <w:pStyle w:val="NoSpacing"/>
        <w:ind w:firstLine="709"/>
        <w:jc w:val="center"/>
        <w:rPr>
          <w:rFonts w:ascii="Times New Roman" w:hAnsi="Times New Roman" w:cs="Times New Roman"/>
          <w:b/>
          <w:b/>
          <w:sz w:val="20"/>
          <w:szCs w:val="20"/>
        </w:rPr>
      </w:pPr>
      <w:r>
        <w:rPr>
          <w:rFonts w:cs="Times New Roman" w:ascii="Times New Roman" w:hAnsi="Times New Roman"/>
          <w:b/>
          <w:sz w:val="20"/>
          <w:szCs w:val="20"/>
        </w:rPr>
        <w:t>Количество выездов спасателей и спасенного населения за 2015 – 2019 годы</w:t>
      </w:r>
    </w:p>
    <w:p>
      <w:pPr>
        <w:pStyle w:val="NoSpacing"/>
        <w:ind w:firstLine="709"/>
        <w:jc w:val="center"/>
        <w:rPr>
          <w:rFonts w:ascii="Times New Roman" w:hAnsi="Times New Roman" w:cs="Times New Roman"/>
          <w:b/>
          <w:b/>
          <w:sz w:val="20"/>
          <w:szCs w:val="20"/>
        </w:rPr>
      </w:pPr>
      <w:r>
        <w:rPr>
          <w:rFonts w:cs="Times New Roman" w:ascii="Times New Roman" w:hAnsi="Times New Roman"/>
          <w:b/>
          <w:sz w:val="20"/>
          <w:szCs w:val="20"/>
        </w:rPr>
      </w:r>
    </w:p>
    <w:tbl>
      <w:tblPr>
        <w:tblStyle w:val="a6"/>
        <w:tblW w:w="9349" w:type="dxa"/>
        <w:jc w:val="left"/>
        <w:tblInd w:w="-5" w:type="dxa"/>
        <w:tblCellMar>
          <w:top w:w="0" w:type="dxa"/>
          <w:left w:w="108" w:type="dxa"/>
          <w:bottom w:w="0" w:type="dxa"/>
          <w:right w:w="108" w:type="dxa"/>
        </w:tblCellMar>
        <w:tblLook w:firstRow="1" w:noVBand="1" w:lastRow="0" w:firstColumn="1" w:lastColumn="0" w:noHBand="0" w:val="04a0"/>
      </w:tblPr>
      <w:tblGrid>
        <w:gridCol w:w="850"/>
        <w:gridCol w:w="1418"/>
        <w:gridCol w:w="3827"/>
        <w:gridCol w:w="3253"/>
      </w:tblGrid>
      <w:tr>
        <w:trPr/>
        <w:tc>
          <w:tcPr>
            <w:tcW w:w="850"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w:t>
            </w:r>
            <w:r>
              <w:rPr>
                <w:rFonts w:eastAsia="Calibri" w:cs="Times New Roman" w:ascii="Times New Roman" w:hAnsi="Times New Roman"/>
                <w:szCs w:val="20"/>
              </w:rPr>
              <w:t>п/п</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Годы</w:t>
            </w:r>
          </w:p>
        </w:tc>
        <w:tc>
          <w:tcPr>
            <w:tcW w:w="3827"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Количество выездов спасателей</w:t>
            </w:r>
          </w:p>
        </w:tc>
        <w:tc>
          <w:tcPr>
            <w:tcW w:w="3253"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Количество спасенных</w:t>
            </w:r>
          </w:p>
        </w:tc>
      </w:tr>
      <w:tr>
        <w:trPr/>
        <w:tc>
          <w:tcPr>
            <w:tcW w:w="850"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1</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 xml:space="preserve">2015 </w:t>
            </w:r>
          </w:p>
        </w:tc>
        <w:tc>
          <w:tcPr>
            <w:tcW w:w="3827"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 xml:space="preserve"> </w:t>
            </w:r>
            <w:r>
              <w:rPr>
                <w:rFonts w:eastAsia="Calibri" w:cs="Times New Roman" w:ascii="Times New Roman" w:hAnsi="Times New Roman"/>
                <w:szCs w:val="20"/>
              </w:rPr>
              <w:t>814</w:t>
            </w:r>
          </w:p>
        </w:tc>
        <w:tc>
          <w:tcPr>
            <w:tcW w:w="3253"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45</w:t>
            </w:r>
          </w:p>
        </w:tc>
      </w:tr>
      <w:tr>
        <w:trPr/>
        <w:tc>
          <w:tcPr>
            <w:tcW w:w="850"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2016</w:t>
            </w:r>
          </w:p>
        </w:tc>
        <w:tc>
          <w:tcPr>
            <w:tcW w:w="3827"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927</w:t>
            </w:r>
          </w:p>
        </w:tc>
        <w:tc>
          <w:tcPr>
            <w:tcW w:w="3253"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136</w:t>
            </w:r>
          </w:p>
        </w:tc>
      </w:tr>
      <w:tr>
        <w:trPr/>
        <w:tc>
          <w:tcPr>
            <w:tcW w:w="850"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3</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2017</w:t>
            </w:r>
          </w:p>
        </w:tc>
        <w:tc>
          <w:tcPr>
            <w:tcW w:w="3827"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874</w:t>
            </w:r>
          </w:p>
        </w:tc>
        <w:tc>
          <w:tcPr>
            <w:tcW w:w="3253"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61</w:t>
            </w:r>
          </w:p>
        </w:tc>
      </w:tr>
      <w:tr>
        <w:trPr/>
        <w:tc>
          <w:tcPr>
            <w:tcW w:w="850"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4</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2018</w:t>
            </w:r>
          </w:p>
        </w:tc>
        <w:tc>
          <w:tcPr>
            <w:tcW w:w="3827"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754</w:t>
            </w:r>
          </w:p>
        </w:tc>
        <w:tc>
          <w:tcPr>
            <w:tcW w:w="3253"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23</w:t>
            </w:r>
          </w:p>
        </w:tc>
      </w:tr>
      <w:tr>
        <w:trPr/>
        <w:tc>
          <w:tcPr>
            <w:tcW w:w="850"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5</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2019</w:t>
            </w:r>
          </w:p>
        </w:tc>
        <w:tc>
          <w:tcPr>
            <w:tcW w:w="3827"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806</w:t>
            </w:r>
          </w:p>
        </w:tc>
        <w:tc>
          <w:tcPr>
            <w:tcW w:w="3253"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6</w:t>
            </w:r>
          </w:p>
        </w:tc>
      </w:tr>
    </w:tbl>
    <w:p>
      <w:pPr>
        <w:pStyle w:val="NoSpacing"/>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cs="Times New Roman"/>
          <w:b/>
          <w:b/>
          <w:szCs w:val="28"/>
        </w:rPr>
      </w:pPr>
      <w:r>
        <w:rPr>
          <w:rFonts w:cs="Times New Roman"/>
          <w:szCs w:val="28"/>
        </w:rPr>
        <w:t xml:space="preserve">С 2014 года АСФ города Курска размещено в зданиях, расположенных             по адресу: г. Курск, ул. 2-я Рабочая 18-в, лит. А, лит. В1. За прошедший период                      в здании выполнен капитальный ремонт кровли. Однако оборудование                                    и оснащение помещений для несения службы АСФ города Курска в  настоящее время не в полной мере соответствуют требованиям Постановления Правительства РФ от 22 декабря 2011 г.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w:t>
      </w:r>
    </w:p>
    <w:p>
      <w:pPr>
        <w:pStyle w:val="Normal"/>
        <w:ind w:firstLine="709"/>
        <w:jc w:val="both"/>
        <w:rPr>
          <w:rFonts w:cs="Times New Roman"/>
          <w:szCs w:val="28"/>
        </w:rPr>
      </w:pPr>
      <w:r>
        <w:rPr>
          <w:rFonts w:cs="Times New Roman"/>
          <w:szCs w:val="28"/>
        </w:rPr>
        <w:t xml:space="preserve">В соответствии с решением комиссии по предупреждению и ликвидации чрезвычайных ситуаций и обеспечению пожарной безопасности Администрации Курской области и эвакуационной комиссии Курской области (Протокол № 8 от 14.04.2015 года) Управление входит в перечень организаций Курской области, привлекаемых к мероприятиям по оказанию экстренной психологической помощи пострадавшим в чрезвычайных ситуациях                                  и на пожарах. Данная задача реализуется силами специалистов службы психологической поддержки и реабилитации Управления (далее – Служба ППиР). </w:t>
      </w:r>
    </w:p>
    <w:p>
      <w:pPr>
        <w:pStyle w:val="Normal"/>
        <w:ind w:firstLine="709"/>
        <w:jc w:val="both"/>
        <w:rPr>
          <w:rFonts w:cs="Times New Roman"/>
          <w:szCs w:val="28"/>
        </w:rPr>
      </w:pPr>
      <w:r>
        <w:rPr>
          <w:rFonts w:cs="Times New Roman"/>
          <w:szCs w:val="28"/>
        </w:rPr>
        <w:t xml:space="preserve">В течение года сотрудники Службы ППиР осуществляют выезды к месту происшествий и ЧС. При необходимости оказывают экстренную психологическую помощь и информационно-психологическую помощь пострадавшим, родственникам погибших и пострадавших, а также очевидцам происшествия, у которых выявляются признаки острых стрессовых реакций. </w:t>
      </w:r>
    </w:p>
    <w:p>
      <w:pPr>
        <w:pStyle w:val="Normal"/>
        <w:ind w:firstLine="709"/>
        <w:jc w:val="both"/>
        <w:rPr>
          <w:rFonts w:cs="Times New Roman"/>
          <w:i/>
          <w:i/>
          <w:szCs w:val="28"/>
        </w:rPr>
      </w:pPr>
      <w:r>
        <w:rPr>
          <w:rFonts w:cs="Times New Roman"/>
          <w:szCs w:val="28"/>
        </w:rPr>
        <w:t>За последние 5 лет осуществлено 10 выездов, при которых                                        21 гражданину была оказана экстренная психологическая помощь                                                                         и информационно-психологическая поддержка.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со Стратегией национальной безопасности Российской Федерации, утвержденной Указом Президента Российской Федерации                           от 31.12.2015 № 683,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pPr>
        <w:pStyle w:val="Normal"/>
        <w:ind w:firstLine="709"/>
        <w:jc w:val="both"/>
        <w:rPr>
          <w:rFonts w:cs="Times New Roman"/>
          <w:szCs w:val="28"/>
        </w:rPr>
      </w:pPr>
      <w:r>
        <w:rPr>
          <w:rFonts w:cs="Times New Roman"/>
          <w:szCs w:val="28"/>
        </w:rPr>
        <w:t>Одним из важнейших элементов созданной и действующей в стране единой государственной системы предупреждения и ликвидации чрезвычайных ситуаций является система антикризисного управления                             в чрезвычайных ситуациях. Даная система является оперативной составляющей системы РСЧС, входящей в общий комплекс мер                                         по предупреждению и ликвидации чрезвычайных ситуаций.</w:t>
      </w:r>
    </w:p>
    <w:p>
      <w:pPr>
        <w:pStyle w:val="Normal"/>
        <w:ind w:firstLine="709"/>
        <w:jc w:val="both"/>
        <w:rPr>
          <w:rFonts w:cs="Times New Roman"/>
          <w:szCs w:val="28"/>
        </w:rPr>
      </w:pPr>
      <w:r>
        <w:rPr>
          <w:rFonts w:cs="Times New Roman"/>
          <w:szCs w:val="28"/>
        </w:rPr>
        <w:t>Антикризисное управление - это система управления, которая имеет комплексный, системный характер и направлена на предотвращение                               или устранение неблагоприятных явлений посредством использования всего потенциала современных технологий, разработки и реализации специальных программ, совершенствования систем взаимодействия и функционирования объектов и субъектов. Она позволяет повысить оперативность реагирования, а также эффективность применения сил и средств.</w:t>
      </w:r>
    </w:p>
    <w:p>
      <w:pPr>
        <w:pStyle w:val="Normal"/>
        <w:ind w:firstLine="709"/>
        <w:jc w:val="both"/>
        <w:rPr>
          <w:rFonts w:cs="Times New Roman"/>
          <w:szCs w:val="28"/>
        </w:rPr>
      </w:pPr>
      <w:r>
        <w:rPr>
          <w:rFonts w:cs="Times New Roman"/>
          <w:szCs w:val="28"/>
        </w:rPr>
        <w:t>Единая дежурно-диспетчерская служба города Курска (далее - ЕДДС) является ключевым элементом системы антикризисного управления                                и вышестоящим органом повседневного управления Курского городского звена территориальной подсистемы единой государственной системы предупреждения и ликвидации чрезвычайных ситуаций (далее –                                     КГЗ ТП РСЧС), а также экстренной оперативной службой (далее - ЭОС) реагирования на ЧС (происшествия). ЕДДС города Курска, работающая в системе вызова экстренных служб по единому номеру 112 (Система -112), осуществляет прием и передачу сигналов управления и оповещения                             ГО от вышестоящих органов управления, сигналов на изменение режимов функционирования КГЗ ТП РСЧС, приема сообщений о ЧС (происшествиях) от населения и организаций, оперативного доведения данной информации                                                до соответствующих ДДС ЭОС и организаций (объектов) города Курска, координации совместных действий ДДС ЭОС и организаций (объектов) города Курска, оперативного управления сил и средств КГЗ ТП РСЧС, оповещения руководящего состава КГЗ ТП РСЧС и населения об угрозе возникновения или возникновении ЧС (происшествий).</w:t>
      </w:r>
    </w:p>
    <w:p>
      <w:pPr>
        <w:pStyle w:val="Normal"/>
        <w:ind w:firstLine="709"/>
        <w:jc w:val="both"/>
        <w:rPr>
          <w:rFonts w:cs="Times New Roman"/>
          <w:szCs w:val="28"/>
        </w:rPr>
      </w:pPr>
      <w:r>
        <w:rPr>
          <w:rFonts w:cs="Times New Roman"/>
          <w:szCs w:val="28"/>
        </w:rPr>
        <w:t>Создание и совершенствование деятельности ЕДДС города Курска позволяет постоянно повышать готовность Администрации города Курска                  и различных служб города к реагированию на угрозу возникновения                              или возникновение ЧС (происшествий), эффективность взаимодействия привлекаемых сил и средств организаций города при их совместных действиях по предупреждению и ликвидации ЧС (происшествий).</w:t>
      </w:r>
    </w:p>
    <w:p>
      <w:pPr>
        <w:pStyle w:val="Normal"/>
        <w:ind w:firstLine="709"/>
        <w:jc w:val="both"/>
        <w:rPr>
          <w:rFonts w:cs="Times New Roman"/>
          <w:szCs w:val="28"/>
        </w:rPr>
      </w:pPr>
      <w:r>
        <w:rPr>
          <w:rFonts w:cs="Times New Roman"/>
          <w:szCs w:val="28"/>
        </w:rPr>
        <w:t xml:space="preserve"> </w:t>
      </w:r>
      <w:r>
        <w:rPr>
          <w:rFonts w:cs="Times New Roman"/>
          <w:szCs w:val="28"/>
        </w:rPr>
        <w:t>За отчетный период (2015 – 2019 годы) приняты и обработаны более                     100 тыс. обращений граждан, а именно:</w:t>
      </w:r>
    </w:p>
    <w:p>
      <w:pPr>
        <w:pStyle w:val="NoSpacing"/>
        <w:ind w:firstLine="709"/>
        <w:jc w:val="both"/>
        <w:rPr>
          <w:rFonts w:ascii="Times New Roman" w:hAnsi="Times New Roman" w:cs="Times New Roman"/>
          <w:sz w:val="20"/>
          <w:szCs w:val="20"/>
        </w:rPr>
      </w:pPr>
      <w:r>
        <w:rPr>
          <w:rFonts w:cs="Times New Roman" w:ascii="Times New Roman" w:hAnsi="Times New Roman"/>
          <w:sz w:val="28"/>
          <w:szCs w:val="28"/>
        </w:rPr>
        <w:tab/>
        <w:tab/>
        <w:tab/>
        <w:tab/>
        <w:tab/>
        <w:tab/>
        <w:tab/>
        <w:tab/>
        <w:tab/>
        <w:tab/>
        <w:tab/>
      </w:r>
      <w:r>
        <w:rPr>
          <w:rFonts w:cs="Times New Roman" w:ascii="Times New Roman" w:hAnsi="Times New Roman"/>
          <w:sz w:val="20"/>
          <w:szCs w:val="20"/>
        </w:rPr>
        <w:t>Таблица 2</w:t>
      </w:r>
    </w:p>
    <w:p>
      <w:pPr>
        <w:pStyle w:val="NoSpacing"/>
        <w:ind w:firstLine="709"/>
        <w:jc w:val="both"/>
        <w:rPr>
          <w:rFonts w:ascii="Times New Roman" w:hAnsi="Times New Roman" w:cs="Times New Roman"/>
          <w:sz w:val="20"/>
          <w:szCs w:val="20"/>
        </w:rPr>
      </w:pPr>
      <w:r>
        <w:rPr>
          <w:rFonts w:cs="Times New Roman" w:ascii="Times New Roman" w:hAnsi="Times New Roman"/>
          <w:sz w:val="20"/>
          <w:szCs w:val="20"/>
        </w:rPr>
      </w:r>
    </w:p>
    <w:p>
      <w:pPr>
        <w:pStyle w:val="NoSpacing"/>
        <w:ind w:firstLine="709"/>
        <w:jc w:val="center"/>
        <w:rPr>
          <w:rFonts w:ascii="Times New Roman" w:hAnsi="Times New Roman" w:cs="Times New Roman"/>
          <w:b/>
          <w:b/>
          <w:sz w:val="20"/>
          <w:szCs w:val="20"/>
        </w:rPr>
      </w:pPr>
      <w:r>
        <w:rPr>
          <w:rFonts w:cs="Times New Roman" w:ascii="Times New Roman" w:hAnsi="Times New Roman"/>
          <w:b/>
          <w:sz w:val="20"/>
          <w:szCs w:val="20"/>
        </w:rPr>
        <w:t>Количество принятых и обработанных</w:t>
      </w:r>
    </w:p>
    <w:p>
      <w:pPr>
        <w:pStyle w:val="NoSpacing"/>
        <w:ind w:firstLine="709"/>
        <w:jc w:val="center"/>
        <w:rPr>
          <w:rFonts w:ascii="Times New Roman" w:hAnsi="Times New Roman" w:cs="Times New Roman"/>
          <w:b/>
          <w:b/>
          <w:sz w:val="20"/>
          <w:szCs w:val="20"/>
        </w:rPr>
      </w:pPr>
      <w:r>
        <w:rPr>
          <w:rFonts w:cs="Times New Roman" w:ascii="Times New Roman" w:hAnsi="Times New Roman"/>
          <w:b/>
          <w:sz w:val="20"/>
          <w:szCs w:val="20"/>
        </w:rPr>
        <w:t>специалистами ЕДДС города Курска обращений граждан за 2015 – 2019 годы</w:t>
      </w:r>
    </w:p>
    <w:p>
      <w:pPr>
        <w:pStyle w:val="Normal"/>
        <w:ind w:firstLine="709"/>
        <w:jc w:val="both"/>
        <w:rPr>
          <w:rFonts w:cs="Times New Roman"/>
          <w:b/>
          <w:b/>
          <w:szCs w:val="28"/>
        </w:rPr>
      </w:pPr>
      <w:r>
        <w:rPr>
          <w:rFonts w:cs="Times New Roman"/>
          <w:b/>
          <w:szCs w:val="28"/>
        </w:rPr>
      </w:r>
    </w:p>
    <w:tbl>
      <w:tblPr>
        <w:tblStyle w:val="a6"/>
        <w:tblW w:w="9349" w:type="dxa"/>
        <w:jc w:val="left"/>
        <w:tblInd w:w="-5" w:type="dxa"/>
        <w:tblCellMar>
          <w:top w:w="0" w:type="dxa"/>
          <w:left w:w="108" w:type="dxa"/>
          <w:bottom w:w="0" w:type="dxa"/>
          <w:right w:w="108" w:type="dxa"/>
        </w:tblCellMar>
        <w:tblLook w:firstRow="1" w:noVBand="1" w:lastRow="0" w:firstColumn="1" w:lastColumn="0" w:noHBand="0" w:val="04a0"/>
      </w:tblPr>
      <w:tblGrid>
        <w:gridCol w:w="992"/>
        <w:gridCol w:w="1418"/>
        <w:gridCol w:w="6939"/>
      </w:tblGrid>
      <w:tr>
        <w:trPr/>
        <w:tc>
          <w:tcPr>
            <w:tcW w:w="992"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 xml:space="preserve">№ </w:t>
            </w:r>
            <w:r>
              <w:rPr>
                <w:rFonts w:eastAsia="Calibri" w:cs="Times New Roman" w:ascii="Calibri" w:hAnsi="Calibri"/>
                <w:sz w:val="20"/>
                <w:szCs w:val="20"/>
              </w:rPr>
              <w:t>п/п</w:t>
            </w:r>
          </w:p>
        </w:tc>
        <w:tc>
          <w:tcPr>
            <w:tcW w:w="1418"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Годы</w:t>
            </w:r>
          </w:p>
        </w:tc>
        <w:tc>
          <w:tcPr>
            <w:tcW w:w="6939"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Количество принятых и обработанных обращений граждан</w:t>
            </w:r>
          </w:p>
          <w:p>
            <w:pPr>
              <w:pStyle w:val="Normal"/>
              <w:spacing w:lineRule="auto" w:line="276" w:before="0" w:after="0"/>
              <w:ind w:hanging="0"/>
              <w:jc w:val="center"/>
              <w:rPr>
                <w:rFonts w:ascii="Calibri" w:hAnsi="Calibri" w:eastAsia="Calibri" w:cs="Times New Roman"/>
                <w:sz w:val="20"/>
                <w:szCs w:val="20"/>
              </w:rPr>
            </w:pPr>
            <w:r>
              <w:rPr>
                <w:rFonts w:eastAsia="Calibri" w:cs="Times New Roman" w:ascii="Calibri" w:hAnsi="Calibri"/>
                <w:sz w:val="20"/>
                <w:szCs w:val="20"/>
              </w:rPr>
            </w:r>
          </w:p>
        </w:tc>
      </w:tr>
      <w:tr>
        <w:trPr/>
        <w:tc>
          <w:tcPr>
            <w:tcW w:w="992"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1</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 xml:space="preserve">2015 </w:t>
            </w:r>
          </w:p>
        </w:tc>
        <w:tc>
          <w:tcPr>
            <w:tcW w:w="6939"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19409</w:t>
            </w:r>
          </w:p>
        </w:tc>
      </w:tr>
      <w:tr>
        <w:trPr/>
        <w:tc>
          <w:tcPr>
            <w:tcW w:w="992"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2</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2016</w:t>
            </w:r>
          </w:p>
        </w:tc>
        <w:tc>
          <w:tcPr>
            <w:tcW w:w="6939"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17190</w:t>
            </w:r>
          </w:p>
        </w:tc>
      </w:tr>
      <w:tr>
        <w:trPr/>
        <w:tc>
          <w:tcPr>
            <w:tcW w:w="992"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3</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2017</w:t>
            </w:r>
          </w:p>
        </w:tc>
        <w:tc>
          <w:tcPr>
            <w:tcW w:w="6939"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18684</w:t>
            </w:r>
          </w:p>
        </w:tc>
      </w:tr>
      <w:tr>
        <w:trPr/>
        <w:tc>
          <w:tcPr>
            <w:tcW w:w="992"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4</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2018</w:t>
            </w:r>
          </w:p>
        </w:tc>
        <w:tc>
          <w:tcPr>
            <w:tcW w:w="6939"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21684</w:t>
            </w:r>
          </w:p>
        </w:tc>
      </w:tr>
      <w:tr>
        <w:trPr/>
        <w:tc>
          <w:tcPr>
            <w:tcW w:w="992"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5</w:t>
            </w:r>
          </w:p>
        </w:tc>
        <w:tc>
          <w:tcPr>
            <w:tcW w:w="1418" w:type="dxa"/>
            <w:tcBorders/>
            <w:shd w:fill="auto" w:val="clear"/>
          </w:tcPr>
          <w:p>
            <w:pPr>
              <w:pStyle w:val="NoSpacing"/>
              <w:spacing w:lineRule="auto" w:line="276" w:before="0" w:after="0"/>
              <w:ind w:hanging="0"/>
              <w:jc w:val="center"/>
              <w:rPr>
                <w:rFonts w:ascii="Times New Roman" w:hAnsi="Times New Roman"/>
              </w:rPr>
            </w:pPr>
            <w:r>
              <w:rPr>
                <w:rFonts w:eastAsia="Calibri" w:cs="Times New Roman" w:ascii="Times New Roman" w:hAnsi="Times New Roman"/>
                <w:szCs w:val="20"/>
              </w:rPr>
              <w:t>2019</w:t>
            </w:r>
          </w:p>
        </w:tc>
        <w:tc>
          <w:tcPr>
            <w:tcW w:w="6939"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26529</w:t>
            </w:r>
          </w:p>
        </w:tc>
      </w:tr>
      <w:tr>
        <w:trPr/>
        <w:tc>
          <w:tcPr>
            <w:tcW w:w="992"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Итого</w:t>
            </w:r>
          </w:p>
        </w:tc>
        <w:tc>
          <w:tcPr>
            <w:tcW w:w="1418" w:type="dxa"/>
            <w:tcBorders/>
            <w:shd w:fill="auto" w:val="clear"/>
          </w:tcPr>
          <w:p>
            <w:pPr>
              <w:pStyle w:val="Normal"/>
              <w:spacing w:lineRule="auto" w:line="276" w:before="0" w:after="0"/>
              <w:ind w:hanging="0"/>
              <w:jc w:val="both"/>
              <w:rPr>
                <w:rFonts w:ascii="Calibri" w:hAnsi="Calibri" w:eastAsia="Calibri" w:cs="Times New Roman"/>
                <w:sz w:val="20"/>
                <w:szCs w:val="20"/>
              </w:rPr>
            </w:pPr>
            <w:r>
              <w:rPr>
                <w:rFonts w:eastAsia="Calibri" w:cs="Times New Roman" w:ascii="Calibri" w:hAnsi="Calibri"/>
                <w:sz w:val="20"/>
                <w:szCs w:val="20"/>
              </w:rPr>
            </w:r>
          </w:p>
        </w:tc>
        <w:tc>
          <w:tcPr>
            <w:tcW w:w="6939"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103496</w:t>
            </w:r>
          </w:p>
        </w:tc>
      </w:tr>
    </w:tbl>
    <w:p>
      <w:pPr>
        <w:pStyle w:val="Normal"/>
        <w:ind w:firstLine="709"/>
        <w:jc w:val="both"/>
        <w:rPr>
          <w:rFonts w:cs="Times New Roman"/>
          <w:szCs w:val="28"/>
        </w:rPr>
      </w:pPr>
      <w:r>
        <w:rPr>
          <w:rFonts w:cs="Times New Roman"/>
          <w:szCs w:val="28"/>
        </w:rPr>
        <w:tab/>
      </w:r>
    </w:p>
    <w:p>
      <w:pPr>
        <w:pStyle w:val="Normal"/>
        <w:ind w:firstLine="709"/>
        <w:jc w:val="both"/>
        <w:rPr>
          <w:rFonts w:cs="Times New Roman"/>
          <w:b/>
          <w:b/>
          <w:szCs w:val="28"/>
        </w:rPr>
      </w:pPr>
      <w:r>
        <w:rPr>
          <w:rFonts w:cs="Times New Roman"/>
          <w:szCs w:val="28"/>
        </w:rPr>
        <w:t>Таким образом, количество обращений граждан в 2016 и 2017 годах оказалось меньше, чем в 2015 году на 2219 и 725 обращений соответственно, однако в последующие годы отмечен существенный рост количества обращений: в 2018 г. – на 16,0% по отношению к 2017 году,                                                                            а в 2019 году – на 22,3% больше, чем в 2018г. По каждому обращению оказана помощь.</w:t>
      </w:r>
    </w:p>
    <w:p>
      <w:pPr>
        <w:pStyle w:val="Normal"/>
        <w:ind w:firstLine="709"/>
        <w:jc w:val="both"/>
        <w:rPr>
          <w:rFonts w:cs="Times New Roman"/>
          <w:szCs w:val="28"/>
        </w:rPr>
      </w:pPr>
      <w:r>
        <w:rPr>
          <w:rFonts w:cs="Times New Roman"/>
          <w:szCs w:val="28"/>
        </w:rPr>
        <w:t>На базе муниципального образования «Город Курск» проводится реализация мероприятий в рамках построения и развития                                         аппаратно-программного комплекса «Безопасный город» (далее -                             АПК «Безопасный город») на муниципальном уровне.</w:t>
      </w:r>
    </w:p>
    <w:p>
      <w:pPr>
        <w:pStyle w:val="Normal"/>
        <w:ind w:firstLine="709"/>
        <w:jc w:val="both"/>
        <w:rPr>
          <w:rFonts w:cs="Times New Roman"/>
          <w:szCs w:val="28"/>
        </w:rPr>
      </w:pPr>
      <w:r>
        <w:rPr>
          <w:rFonts w:cs="Times New Roman"/>
          <w:szCs w:val="28"/>
        </w:rPr>
        <w:t>Возможности комплекса позволяют:</w:t>
      </w:r>
    </w:p>
    <w:p>
      <w:pPr>
        <w:pStyle w:val="Normal"/>
        <w:ind w:firstLine="709"/>
        <w:jc w:val="both"/>
        <w:rPr>
          <w:rFonts w:cs="Times New Roman"/>
          <w:szCs w:val="28"/>
        </w:rPr>
      </w:pPr>
      <w:r>
        <w:rPr>
          <w:rFonts w:cs="Times New Roman"/>
          <w:szCs w:val="28"/>
        </w:rPr>
        <w:t>получать информацию с 54 камер видеонаблюдения на улицах города Курска, датчиков мониторинга гидрологической, химической, радиационной инженерной обстановки, метеодатчиков, информацию с 243 систем пожарной безопасности объектов с круглосуточным пребыванием людей;</w:t>
      </w:r>
    </w:p>
    <w:p>
      <w:pPr>
        <w:pStyle w:val="Normal"/>
        <w:ind w:firstLine="709"/>
        <w:jc w:val="both"/>
        <w:rPr>
          <w:rFonts w:cs="Times New Roman"/>
          <w:szCs w:val="28"/>
        </w:rPr>
      </w:pPr>
      <w:r>
        <w:rPr>
          <w:rFonts w:cs="Times New Roman"/>
          <w:szCs w:val="28"/>
        </w:rPr>
        <w:t>обрабатывать полученную с систем мониторинга информацию,                                 в том числе информацию, поступающую от граждан через Систему - 112,                          и в автоматическом режиме формировать совокупный план реагирования.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Создание АПК «Безопасный город» на территории МО  «Город Курск», в том числе сети видеонаблюдения на территории города, способствует повышению защищенности жителей города Курска от чрезвычайных ситуаций природного и техногенного характера. В 2020 году завершится строительство городского сегмента АПК «Безопасный город» в рамках выполнения муниципального контракта.</w:t>
      </w:r>
    </w:p>
    <w:p>
      <w:pPr>
        <w:pStyle w:val="Normal"/>
        <w:ind w:firstLine="709"/>
        <w:jc w:val="both"/>
        <w:rPr>
          <w:rFonts w:cs="Times New Roman"/>
          <w:szCs w:val="28"/>
        </w:rPr>
      </w:pPr>
      <w:r>
        <w:rPr>
          <w:rFonts w:cs="Times New Roman"/>
          <w:szCs w:val="28"/>
        </w:rPr>
        <w:t>В рамках АПК «Безопасный город</w:t>
      </w:r>
      <w:r>
        <w:rPr>
          <w:rFonts w:cs="Times New Roman"/>
          <w:b/>
          <w:szCs w:val="28"/>
        </w:rPr>
        <w:t xml:space="preserve">» </w:t>
      </w:r>
      <w:r>
        <w:rPr>
          <w:rFonts w:cs="Times New Roman"/>
          <w:szCs w:val="28"/>
        </w:rPr>
        <w:t>с 2019 года в Сеймском округе города Курска (на ул. Ламоновской, 5)  начата реализация проекта «Безопасный двор» с организацией ситуационной видеоаналитики                                 на распознавание лиц, оставленных предметов, фиксации государственных регистрационных знаков и марок автотранспорта, обнаружения пожаров, «умным домофоном», «умным шлагбаумом», а также с возможностью экстренного оповещения и связи через единый номер вызова экстренных оперативных служб Системы - 112. В целях реализация государственной политики в отрасли развития IT технологий и предоставления населению цифровых услуг все больше внимания уделяется решению вопросов в сфере цифровизации городских пространств. В рамках национального проекта «Жилье и городская среда» и национальной программы «Цифровая экономика» Министерством строительства и жилищно-коммунального хозяйства Российской Федерации запущены для реализации в субъектах РФ                 и муниципальных образованиях проекты «Умный город» и «Цифровой регион». На текущем этапе реализации проектов происходит определение индекса эффективности цифровой трансформации городского хозяйства                  (IQ городов). Город Курск включен в перечень городов, участвующих                              в проектах, что в перспективе обеспечит динамичное и эффективное внедрение современных технологий, преференций городам с высоким индексом IQ, возможность федерального финансирования.</w:t>
      </w:r>
    </w:p>
    <w:p>
      <w:pPr>
        <w:pStyle w:val="Normal"/>
        <w:ind w:firstLine="709"/>
        <w:jc w:val="both"/>
        <w:rPr>
          <w:rFonts w:cs="Times New Roman"/>
          <w:szCs w:val="28"/>
        </w:rPr>
      </w:pPr>
      <w:r>
        <w:rPr>
          <w:rFonts w:cs="Times New Roman"/>
          <w:szCs w:val="28"/>
        </w:rPr>
        <w:t>Сегодня в Курске системой оповещения через домофоны                                           уже оборудованы 12 многоквартирных домов. Ведутся работы                                             по подключению еще 20 домов.</w:t>
      </w:r>
    </w:p>
    <w:p>
      <w:pPr>
        <w:pStyle w:val="Normal"/>
        <w:ind w:firstLine="709"/>
        <w:jc w:val="both"/>
        <w:rPr>
          <w:rFonts w:cs="Times New Roman"/>
          <w:sz w:val="24"/>
          <w:szCs w:val="24"/>
        </w:rPr>
      </w:pPr>
      <w:r>
        <w:rPr>
          <w:rFonts w:cs="Times New Roman"/>
          <w:szCs w:val="28"/>
        </w:rPr>
        <w:t>В 2019 году на базе ЕДДС создан центр по приему, первичной обработке и передаче для исполнения в отраслевые органы Администрации города Курска обращений жителей города в рамках реализации проектов «Слышать курян» и «Действуем вместе». Только за 2019 год было принято и отработано 8 936 обращений.</w:t>
      </w:r>
    </w:p>
    <w:p>
      <w:pPr>
        <w:pStyle w:val="Normal"/>
        <w:ind w:firstLine="709"/>
        <w:jc w:val="both"/>
        <w:rPr>
          <w:rFonts w:cs="Times New Roman"/>
          <w:szCs w:val="28"/>
        </w:rPr>
      </w:pPr>
      <w:r>
        <w:rPr>
          <w:rFonts w:cs="Times New Roman"/>
          <w:szCs w:val="28"/>
        </w:rPr>
        <w:t>Основой эффективного проведения мероприятий по защите населения города Курска в условиях возникновения ЧС является своевременное оповещение руководящего состава и населения об опасности.</w:t>
      </w:r>
    </w:p>
    <w:p>
      <w:pPr>
        <w:pStyle w:val="Normal"/>
        <w:ind w:firstLine="709"/>
        <w:jc w:val="both"/>
        <w:rPr>
          <w:rFonts w:cs="Times New Roman"/>
          <w:szCs w:val="28"/>
        </w:rPr>
      </w:pPr>
      <w:r>
        <w:rPr>
          <w:rFonts w:cs="Times New Roman"/>
          <w:szCs w:val="28"/>
        </w:rPr>
        <w:t xml:space="preserve">Для этого ЕДДС города Курска оснащено системой оповещения                     «Рупор - 1,5». Оповещение производится по телефонным линиям ГТС и через операторов мобильной связи. В списки оповещения занесены городские                              и сотовые номера телефонов работников Администрации города Курска, работников Управления, членов оперативного штаба ликвидации ЧС города Курска, а также лиц, ответственных за ГО на предприятиях города Курска,                     и другие. </w:t>
      </w:r>
    </w:p>
    <w:p>
      <w:pPr>
        <w:pStyle w:val="Normal"/>
        <w:ind w:firstLine="709"/>
        <w:jc w:val="both"/>
        <w:rPr>
          <w:rFonts w:cs="Times New Roman"/>
          <w:szCs w:val="28"/>
        </w:rPr>
      </w:pPr>
      <w:r>
        <w:rPr>
          <w:rFonts w:cs="Times New Roman"/>
          <w:szCs w:val="28"/>
        </w:rPr>
        <w:t>За последние пять лет по системе «Рупор-1,5»  оповещение проводилось более 1000 раз.</w:t>
      </w:r>
    </w:p>
    <w:p>
      <w:pPr>
        <w:pStyle w:val="NoSpacing"/>
        <w:ind w:left="7788" w:firstLine="709"/>
        <w:jc w:val="both"/>
        <w:rPr>
          <w:rFonts w:ascii="Times New Roman" w:hAnsi="Times New Roman" w:cs="Times New Roman"/>
          <w:sz w:val="20"/>
          <w:szCs w:val="20"/>
        </w:rPr>
      </w:pPr>
      <w:r>
        <w:rPr>
          <w:rFonts w:cs="Times New Roman" w:ascii="Times New Roman" w:hAnsi="Times New Roman"/>
          <w:sz w:val="20"/>
          <w:szCs w:val="20"/>
        </w:rPr>
      </w:r>
    </w:p>
    <w:p>
      <w:pPr>
        <w:pStyle w:val="NoSpacing"/>
        <w:ind w:left="7788" w:firstLine="709"/>
        <w:jc w:val="both"/>
        <w:rPr>
          <w:rFonts w:ascii="Times New Roman" w:hAnsi="Times New Roman" w:cs="Times New Roman"/>
          <w:sz w:val="20"/>
          <w:szCs w:val="20"/>
        </w:rPr>
      </w:pPr>
      <w:r>
        <w:rPr>
          <w:rFonts w:cs="Times New Roman" w:ascii="Times New Roman" w:hAnsi="Times New Roman"/>
          <w:sz w:val="20"/>
          <w:szCs w:val="20"/>
        </w:rPr>
        <w:t>Таблица 3</w:t>
      </w:r>
    </w:p>
    <w:p>
      <w:pPr>
        <w:pStyle w:val="NoSpacing"/>
        <w:ind w:left="7788" w:firstLine="709"/>
        <w:jc w:val="both"/>
        <w:rPr>
          <w:rFonts w:ascii="Times New Roman" w:hAnsi="Times New Roman" w:cs="Times New Roman"/>
          <w:sz w:val="20"/>
          <w:szCs w:val="20"/>
        </w:rPr>
      </w:pPr>
      <w:r>
        <w:rPr>
          <w:rFonts w:cs="Times New Roman" w:ascii="Times New Roman" w:hAnsi="Times New Roman"/>
          <w:sz w:val="20"/>
          <w:szCs w:val="20"/>
        </w:rPr>
      </w:r>
    </w:p>
    <w:p>
      <w:pPr>
        <w:pStyle w:val="NoSpacing"/>
        <w:ind w:firstLine="709"/>
        <w:jc w:val="center"/>
        <w:rPr>
          <w:rFonts w:ascii="Times New Roman" w:hAnsi="Times New Roman" w:cs="Times New Roman"/>
          <w:b/>
          <w:b/>
          <w:sz w:val="20"/>
          <w:szCs w:val="20"/>
        </w:rPr>
      </w:pPr>
      <w:r>
        <w:rPr>
          <w:rFonts w:cs="Times New Roman" w:ascii="Times New Roman" w:hAnsi="Times New Roman"/>
          <w:b/>
          <w:sz w:val="20"/>
          <w:szCs w:val="20"/>
        </w:rPr>
        <w:t xml:space="preserve">Количество оповещений должностных лиц органов управления </w:t>
      </w:r>
    </w:p>
    <w:p>
      <w:pPr>
        <w:pStyle w:val="NoSpacing"/>
        <w:ind w:firstLine="709"/>
        <w:jc w:val="center"/>
        <w:rPr>
          <w:rFonts w:ascii="Times New Roman" w:hAnsi="Times New Roman" w:cs="Times New Roman"/>
          <w:b/>
          <w:b/>
          <w:sz w:val="20"/>
          <w:szCs w:val="20"/>
        </w:rPr>
      </w:pPr>
      <w:r>
        <w:rPr>
          <w:rFonts w:cs="Times New Roman" w:ascii="Times New Roman" w:hAnsi="Times New Roman"/>
          <w:b/>
          <w:sz w:val="20"/>
          <w:szCs w:val="20"/>
        </w:rPr>
        <w:t>и должностных лиц города Курска по системе «Рупор-1,5 за 2015 – 2019 годы</w:t>
      </w:r>
    </w:p>
    <w:p>
      <w:pPr>
        <w:pStyle w:val="Normal"/>
        <w:ind w:firstLine="709"/>
        <w:jc w:val="both"/>
        <w:rPr>
          <w:rFonts w:cs="Times New Roman"/>
          <w:b/>
          <w:b/>
          <w:szCs w:val="28"/>
        </w:rPr>
      </w:pPr>
      <w:r>
        <w:rPr>
          <w:rFonts w:cs="Times New Roman"/>
          <w:b/>
          <w:szCs w:val="28"/>
        </w:rPr>
      </w:r>
    </w:p>
    <w:tbl>
      <w:tblPr>
        <w:tblStyle w:val="a6"/>
        <w:tblW w:w="9349" w:type="dxa"/>
        <w:jc w:val="left"/>
        <w:tblInd w:w="-5" w:type="dxa"/>
        <w:tblCellMar>
          <w:top w:w="0" w:type="dxa"/>
          <w:left w:w="108" w:type="dxa"/>
          <w:bottom w:w="0" w:type="dxa"/>
          <w:right w:w="108" w:type="dxa"/>
        </w:tblCellMar>
        <w:tblLook w:firstRow="1" w:noVBand="1" w:lastRow="0" w:firstColumn="1" w:lastColumn="0" w:noHBand="0" w:val="04a0"/>
      </w:tblPr>
      <w:tblGrid>
        <w:gridCol w:w="1438"/>
        <w:gridCol w:w="1396"/>
        <w:gridCol w:w="6515"/>
      </w:tblGrid>
      <w:tr>
        <w:trPr/>
        <w:tc>
          <w:tcPr>
            <w:tcW w:w="1438"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 xml:space="preserve">№ </w:t>
            </w:r>
            <w:r>
              <w:rPr>
                <w:rFonts w:eastAsia="Calibri" w:cs="Times New Roman" w:ascii="Calibri" w:hAnsi="Calibri"/>
                <w:sz w:val="20"/>
                <w:szCs w:val="20"/>
              </w:rPr>
              <w:t>п/п</w:t>
            </w:r>
          </w:p>
        </w:tc>
        <w:tc>
          <w:tcPr>
            <w:tcW w:w="1396" w:type="dxa"/>
            <w:tcBorders/>
            <w:shd w:fill="auto" w:val="clear"/>
          </w:tcPr>
          <w:p>
            <w:pPr>
              <w:pStyle w:val="Normal"/>
              <w:spacing w:lineRule="auto" w:line="276" w:before="0" w:after="0"/>
              <w:ind w:firstLine="13"/>
              <w:jc w:val="center"/>
              <w:rPr>
                <w:sz w:val="20"/>
              </w:rPr>
            </w:pPr>
            <w:r>
              <w:rPr>
                <w:rFonts w:eastAsia="Calibri" w:cs="Times New Roman" w:ascii="Calibri" w:hAnsi="Calibri"/>
                <w:sz w:val="20"/>
                <w:szCs w:val="20"/>
              </w:rPr>
              <w:t>Годы</w:t>
            </w:r>
          </w:p>
        </w:tc>
        <w:tc>
          <w:tcPr>
            <w:tcW w:w="6515" w:type="dxa"/>
            <w:tcBorders/>
            <w:shd w:fill="auto" w:val="clear"/>
          </w:tcPr>
          <w:p>
            <w:pPr>
              <w:pStyle w:val="NoSpacing"/>
              <w:spacing w:lineRule="auto" w:line="276" w:before="0" w:after="0"/>
              <w:ind w:hanging="0"/>
              <w:jc w:val="center"/>
              <w:rPr>
                <w:rFonts w:ascii="Times New Roman" w:hAnsi="Times New Roman"/>
                <w:b/>
                <w:b/>
                <w:color w:val="000000" w:themeColor="text1"/>
              </w:rPr>
            </w:pPr>
            <w:r>
              <w:rPr>
                <w:rFonts w:eastAsia="Calibri" w:cs="Times New Roman" w:ascii="Times New Roman" w:hAnsi="Times New Roman"/>
                <w:b/>
                <w:color w:val="000000" w:themeColor="text1"/>
                <w:szCs w:val="20"/>
              </w:rPr>
              <w:t>Количество оповещений</w:t>
            </w:r>
          </w:p>
          <w:p>
            <w:pPr>
              <w:pStyle w:val="NoSpacing"/>
              <w:spacing w:lineRule="auto" w:line="276" w:before="0" w:after="0"/>
              <w:ind w:hanging="0"/>
              <w:jc w:val="center"/>
              <w:rPr>
                <w:rFonts w:ascii="Times New Roman" w:hAnsi="Times New Roman"/>
              </w:rPr>
            </w:pPr>
            <w:r>
              <w:rPr>
                <w:rFonts w:eastAsia="Calibri" w:cs="Times New Roman" w:ascii="Times New Roman" w:hAnsi="Times New Roman"/>
                <w:b/>
                <w:color w:val="000000" w:themeColor="text1"/>
                <w:szCs w:val="20"/>
              </w:rPr>
              <w:t>должностных лиц</w:t>
            </w:r>
          </w:p>
        </w:tc>
      </w:tr>
      <w:tr>
        <w:trPr/>
        <w:tc>
          <w:tcPr>
            <w:tcW w:w="1438"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1</w:t>
            </w:r>
          </w:p>
        </w:tc>
        <w:tc>
          <w:tcPr>
            <w:tcW w:w="1396" w:type="dxa"/>
            <w:tcBorders/>
            <w:shd w:fill="auto" w:val="clear"/>
          </w:tcPr>
          <w:p>
            <w:pPr>
              <w:pStyle w:val="NoSpacing"/>
              <w:spacing w:lineRule="auto" w:line="276" w:before="0" w:after="0"/>
              <w:ind w:firstLine="13"/>
              <w:jc w:val="center"/>
              <w:rPr>
                <w:rFonts w:ascii="Times New Roman" w:hAnsi="Times New Roman"/>
              </w:rPr>
            </w:pPr>
            <w:r>
              <w:rPr>
                <w:rFonts w:eastAsia="Calibri" w:cs="Times New Roman" w:ascii="Times New Roman" w:hAnsi="Times New Roman"/>
                <w:szCs w:val="20"/>
              </w:rPr>
              <w:t xml:space="preserve">2015 </w:t>
            </w:r>
          </w:p>
        </w:tc>
        <w:tc>
          <w:tcPr>
            <w:tcW w:w="6515"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256</w:t>
            </w:r>
          </w:p>
        </w:tc>
      </w:tr>
      <w:tr>
        <w:trPr/>
        <w:tc>
          <w:tcPr>
            <w:tcW w:w="1438"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2</w:t>
            </w:r>
          </w:p>
        </w:tc>
        <w:tc>
          <w:tcPr>
            <w:tcW w:w="1396" w:type="dxa"/>
            <w:tcBorders/>
            <w:shd w:fill="auto" w:val="clear"/>
          </w:tcPr>
          <w:p>
            <w:pPr>
              <w:pStyle w:val="NoSpacing"/>
              <w:spacing w:lineRule="auto" w:line="276" w:before="0" w:after="0"/>
              <w:ind w:firstLine="13"/>
              <w:jc w:val="center"/>
              <w:rPr>
                <w:rFonts w:ascii="Times New Roman" w:hAnsi="Times New Roman"/>
              </w:rPr>
            </w:pPr>
            <w:r>
              <w:rPr>
                <w:rFonts w:eastAsia="Calibri" w:cs="Times New Roman" w:ascii="Times New Roman" w:hAnsi="Times New Roman"/>
                <w:szCs w:val="20"/>
              </w:rPr>
              <w:t>2016</w:t>
            </w:r>
          </w:p>
        </w:tc>
        <w:tc>
          <w:tcPr>
            <w:tcW w:w="6515"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315</w:t>
            </w:r>
          </w:p>
        </w:tc>
      </w:tr>
      <w:tr>
        <w:trPr/>
        <w:tc>
          <w:tcPr>
            <w:tcW w:w="1438"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3</w:t>
            </w:r>
          </w:p>
        </w:tc>
        <w:tc>
          <w:tcPr>
            <w:tcW w:w="1396" w:type="dxa"/>
            <w:tcBorders/>
            <w:shd w:fill="auto" w:val="clear"/>
          </w:tcPr>
          <w:p>
            <w:pPr>
              <w:pStyle w:val="NoSpacing"/>
              <w:spacing w:lineRule="auto" w:line="276" w:before="0" w:after="0"/>
              <w:ind w:firstLine="13"/>
              <w:jc w:val="center"/>
              <w:rPr>
                <w:rFonts w:ascii="Times New Roman" w:hAnsi="Times New Roman"/>
              </w:rPr>
            </w:pPr>
            <w:r>
              <w:rPr>
                <w:rFonts w:eastAsia="Calibri" w:cs="Times New Roman" w:ascii="Times New Roman" w:hAnsi="Times New Roman"/>
                <w:szCs w:val="20"/>
              </w:rPr>
              <w:t>2017</w:t>
            </w:r>
          </w:p>
        </w:tc>
        <w:tc>
          <w:tcPr>
            <w:tcW w:w="6515"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295</w:t>
            </w:r>
          </w:p>
        </w:tc>
      </w:tr>
      <w:tr>
        <w:trPr/>
        <w:tc>
          <w:tcPr>
            <w:tcW w:w="1438"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4</w:t>
            </w:r>
          </w:p>
        </w:tc>
        <w:tc>
          <w:tcPr>
            <w:tcW w:w="1396" w:type="dxa"/>
            <w:tcBorders/>
            <w:shd w:fill="auto" w:val="clear"/>
          </w:tcPr>
          <w:p>
            <w:pPr>
              <w:pStyle w:val="NoSpacing"/>
              <w:spacing w:lineRule="auto" w:line="276" w:before="0" w:after="0"/>
              <w:ind w:firstLine="13"/>
              <w:jc w:val="center"/>
              <w:rPr>
                <w:rFonts w:ascii="Times New Roman" w:hAnsi="Times New Roman"/>
              </w:rPr>
            </w:pPr>
            <w:r>
              <w:rPr>
                <w:rFonts w:eastAsia="Calibri" w:cs="Times New Roman" w:ascii="Times New Roman" w:hAnsi="Times New Roman"/>
                <w:szCs w:val="20"/>
              </w:rPr>
              <w:t>2018</w:t>
            </w:r>
          </w:p>
        </w:tc>
        <w:tc>
          <w:tcPr>
            <w:tcW w:w="6515"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278</w:t>
            </w:r>
          </w:p>
        </w:tc>
      </w:tr>
      <w:tr>
        <w:trPr/>
        <w:tc>
          <w:tcPr>
            <w:tcW w:w="1438"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5</w:t>
            </w:r>
          </w:p>
        </w:tc>
        <w:tc>
          <w:tcPr>
            <w:tcW w:w="1396" w:type="dxa"/>
            <w:tcBorders/>
            <w:shd w:fill="auto" w:val="clear"/>
          </w:tcPr>
          <w:p>
            <w:pPr>
              <w:pStyle w:val="NoSpacing"/>
              <w:spacing w:lineRule="auto" w:line="276" w:before="0" w:after="0"/>
              <w:ind w:firstLine="13"/>
              <w:jc w:val="center"/>
              <w:rPr>
                <w:rFonts w:ascii="Times New Roman" w:hAnsi="Times New Roman"/>
              </w:rPr>
            </w:pPr>
            <w:r>
              <w:rPr>
                <w:rFonts w:eastAsia="Calibri" w:cs="Times New Roman" w:ascii="Times New Roman" w:hAnsi="Times New Roman"/>
                <w:szCs w:val="20"/>
              </w:rPr>
              <w:t>2019</w:t>
            </w:r>
          </w:p>
        </w:tc>
        <w:tc>
          <w:tcPr>
            <w:tcW w:w="6515"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185</w:t>
            </w:r>
          </w:p>
        </w:tc>
      </w:tr>
      <w:tr>
        <w:trPr/>
        <w:tc>
          <w:tcPr>
            <w:tcW w:w="1438"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Итого</w:t>
            </w:r>
          </w:p>
        </w:tc>
        <w:tc>
          <w:tcPr>
            <w:tcW w:w="1396" w:type="dxa"/>
            <w:tcBorders/>
            <w:shd w:fill="auto" w:val="clear"/>
          </w:tcPr>
          <w:p>
            <w:pPr>
              <w:pStyle w:val="Normal"/>
              <w:spacing w:lineRule="auto" w:line="276" w:before="0" w:after="0"/>
              <w:ind w:firstLine="13"/>
              <w:jc w:val="both"/>
              <w:rPr>
                <w:rFonts w:ascii="Calibri" w:hAnsi="Calibri" w:eastAsia="Calibri" w:cs="Times New Roman"/>
                <w:sz w:val="20"/>
                <w:szCs w:val="20"/>
              </w:rPr>
            </w:pPr>
            <w:r>
              <w:rPr>
                <w:rFonts w:eastAsia="Calibri" w:cs="Times New Roman" w:ascii="Calibri" w:hAnsi="Calibri"/>
                <w:sz w:val="20"/>
                <w:szCs w:val="20"/>
              </w:rPr>
            </w:r>
          </w:p>
        </w:tc>
        <w:tc>
          <w:tcPr>
            <w:tcW w:w="6515" w:type="dxa"/>
            <w:tcBorders/>
            <w:shd w:fill="auto" w:val="clear"/>
          </w:tcPr>
          <w:p>
            <w:pPr>
              <w:pStyle w:val="Normal"/>
              <w:spacing w:lineRule="auto" w:line="276" w:before="0" w:after="0"/>
              <w:ind w:hanging="0"/>
              <w:jc w:val="center"/>
              <w:rPr>
                <w:sz w:val="20"/>
              </w:rPr>
            </w:pPr>
            <w:r>
              <w:rPr>
                <w:rFonts w:eastAsia="Calibri" w:cs="Times New Roman" w:ascii="Calibri" w:hAnsi="Calibri"/>
                <w:sz w:val="20"/>
                <w:szCs w:val="20"/>
              </w:rPr>
              <w:t>1329</w:t>
            </w:r>
          </w:p>
        </w:tc>
      </w:tr>
    </w:tbl>
    <w:p>
      <w:pPr>
        <w:pStyle w:val="Normal"/>
        <w:ind w:firstLine="709"/>
        <w:jc w:val="both"/>
        <w:rPr>
          <w:rFonts w:cs="Times New Roman"/>
          <w:szCs w:val="28"/>
        </w:rPr>
      </w:pPr>
      <w:r>
        <w:rPr>
          <w:rFonts w:cs="Times New Roman"/>
          <w:szCs w:val="28"/>
        </w:rPr>
      </w:r>
    </w:p>
    <w:p>
      <w:pPr>
        <w:pStyle w:val="Normal"/>
        <w:ind w:firstLine="709"/>
        <w:jc w:val="both"/>
        <w:rPr>
          <w:rFonts w:cs="Times New Roman"/>
          <w:szCs w:val="28"/>
        </w:rPr>
      </w:pPr>
      <w:r>
        <w:rPr>
          <w:rFonts w:cs="Times New Roman"/>
          <w:szCs w:val="28"/>
        </w:rPr>
        <w:t>Для оповещения и информирования населения города Курска могут использоваться:</w:t>
      </w:r>
    </w:p>
    <w:p>
      <w:pPr>
        <w:pStyle w:val="NoSpacing"/>
        <w:ind w:firstLine="709"/>
        <w:jc w:val="both"/>
        <w:rPr>
          <w:rFonts w:cs="Times New Roman"/>
          <w:szCs w:val="28"/>
        </w:rPr>
      </w:pPr>
      <w:r>
        <w:rPr>
          <w:rFonts w:cs="Times New Roman" w:ascii="Times New Roman" w:hAnsi="Times New Roman"/>
          <w:sz w:val="28"/>
          <w:szCs w:val="28"/>
        </w:rPr>
        <w:t>городской сегмент комплексной системы экстренного оповещения населения (КСЭОН). В соответствии с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в 2015 году введена                                              в эксплуатацию комплексная система экстренного оповещения населения (КСЭОН) города Курска. Система состоит из электромеханических                          сирен С-40, которые предназначены для привлечения внимания людей                           и подачи сигнала «Внимание всем!», а также высокочастотных акустических устройств, предназначенных для трансляции речевой информации. Сегодня КСЭОН в местах установки оборудования позволяет своевременно доводить до населения сигналы оповещения и (или) экстренную информацию об угрозе и (или) возникновении ЧС, опасностях природного и техногенного характера, о правилах поведения населения и необходимости проведения мероприятий по защите;</w:t>
      </w:r>
    </w:p>
    <w:p>
      <w:pPr>
        <w:pStyle w:val="Normal"/>
        <w:ind w:firstLine="709"/>
        <w:jc w:val="both"/>
        <w:rPr>
          <w:rFonts w:cs="Times New Roman"/>
          <w:szCs w:val="28"/>
        </w:rPr>
      </w:pPr>
      <w:r>
        <w:rPr>
          <w:rFonts w:cs="Times New Roman"/>
          <w:szCs w:val="28"/>
        </w:rPr>
        <w:t>региональная автоматизированная система централизованного оповещения населения  (РАСЦО) Курской области;</w:t>
      </w:r>
    </w:p>
    <w:p>
      <w:pPr>
        <w:pStyle w:val="Normal"/>
        <w:ind w:firstLine="709"/>
        <w:jc w:val="both"/>
        <w:rPr>
          <w:rFonts w:cs="Times New Roman"/>
          <w:szCs w:val="28"/>
        </w:rPr>
      </w:pPr>
      <w:r>
        <w:rPr>
          <w:rFonts w:cs="Times New Roman"/>
          <w:szCs w:val="28"/>
        </w:rPr>
        <w:t>6 единиц техники Управления и 45 единиц техники УМВД России                          по городу Курску, оснащенные громкоговорящими устройствами;</w:t>
      </w:r>
    </w:p>
    <w:p>
      <w:pPr>
        <w:pStyle w:val="Normal"/>
        <w:ind w:firstLine="709"/>
        <w:jc w:val="both"/>
        <w:rPr>
          <w:rFonts w:cs="Times New Roman"/>
          <w:szCs w:val="28"/>
        </w:rPr>
      </w:pPr>
      <w:r>
        <w:rPr>
          <w:rFonts w:cs="Times New Roman"/>
          <w:szCs w:val="28"/>
        </w:rPr>
        <w:t xml:space="preserve">9 ручных мегафонов; </w:t>
      </w:r>
    </w:p>
    <w:p>
      <w:pPr>
        <w:pStyle w:val="Normal"/>
        <w:ind w:firstLine="709"/>
        <w:jc w:val="both"/>
        <w:rPr>
          <w:rFonts w:cs="Times New Roman"/>
          <w:szCs w:val="28"/>
        </w:rPr>
      </w:pPr>
      <w:r>
        <w:rPr>
          <w:rFonts w:cs="Times New Roman"/>
          <w:szCs w:val="28"/>
        </w:rPr>
        <w:t xml:space="preserve">3 ручные сирены; </w:t>
      </w:r>
    </w:p>
    <w:p>
      <w:pPr>
        <w:pStyle w:val="Normal"/>
        <w:ind w:firstLine="709"/>
        <w:jc w:val="both"/>
        <w:rPr>
          <w:rFonts w:cs="Times New Roman"/>
          <w:szCs w:val="28"/>
        </w:rPr>
      </w:pPr>
      <w:r>
        <w:rPr>
          <w:rFonts w:cs="Times New Roman"/>
          <w:szCs w:val="28"/>
        </w:rPr>
        <w:t xml:space="preserve">массмедиа интернет-сайт Управления, средства массовой информации города Курска; </w:t>
      </w:r>
    </w:p>
    <w:p>
      <w:pPr>
        <w:pStyle w:val="Normal"/>
        <w:ind w:firstLine="709"/>
        <w:jc w:val="both"/>
        <w:rPr>
          <w:rFonts w:cs="Times New Roman"/>
          <w:szCs w:val="28"/>
        </w:rPr>
      </w:pPr>
      <w:r>
        <w:rPr>
          <w:rFonts w:cs="Times New Roman"/>
          <w:szCs w:val="28"/>
        </w:rPr>
        <w:t xml:space="preserve">вывод информации на ЖК-панели в 107 маршрутных автобусах города Курска; </w:t>
      </w:r>
    </w:p>
    <w:p>
      <w:pPr>
        <w:pStyle w:val="Normal"/>
        <w:ind w:firstLine="709"/>
        <w:jc w:val="both"/>
        <w:rPr>
          <w:rFonts w:cs="Times New Roman"/>
          <w:szCs w:val="28"/>
        </w:rPr>
      </w:pPr>
      <w:r>
        <w:rPr>
          <w:rFonts w:cs="Times New Roman"/>
          <w:szCs w:val="28"/>
        </w:rPr>
        <w:t>колокольный звон в приходах Курского Епархиального управления.</w:t>
      </w:r>
    </w:p>
    <w:p>
      <w:pPr>
        <w:pStyle w:val="Normal"/>
        <w:ind w:firstLine="709"/>
        <w:jc w:val="both"/>
        <w:rPr>
          <w:rFonts w:cs="Times New Roman"/>
          <w:b/>
          <w:b/>
          <w:szCs w:val="28"/>
        </w:rPr>
      </w:pPr>
      <w:r>
        <w:rPr>
          <w:rFonts w:cs="Times New Roman"/>
          <w:szCs w:val="28"/>
        </w:rPr>
        <w:t xml:space="preserve">Кроме того, могут использоваться мобильные пункты оповещения, созданные в Управлении на базе автомобилей ГАЗ-66 и ГАЗ-2705, а также подвижный пункт управления  Главы города Курска, оборудованные системой оповещения, которые позволяют избирательно доводить информацию                          до населения в любое время суток и в кратчайшие сроки. </w:t>
      </w:r>
    </w:p>
    <w:p>
      <w:pPr>
        <w:pStyle w:val="Normal"/>
        <w:ind w:firstLine="709"/>
        <w:jc w:val="both"/>
        <w:rPr>
          <w:rFonts w:cs="Times New Roman"/>
          <w:szCs w:val="28"/>
        </w:rPr>
      </w:pPr>
      <w:r>
        <w:rPr>
          <w:rFonts w:cs="Times New Roman"/>
          <w:szCs w:val="28"/>
        </w:rPr>
        <w:t>Действующая система информирования и оповещения населения города Курска показала свою эффективность в летний пожароопасный период, купальный сезон, при неблагоприятных метеорологических явлениях,                          при введении противопожарных режимов. Ее использование и применение позволило снизить уровень гибели людей при различных рисках.</w:t>
      </w:r>
    </w:p>
    <w:p>
      <w:pPr>
        <w:pStyle w:val="Normal"/>
        <w:ind w:firstLine="709"/>
        <w:jc w:val="both"/>
        <w:rPr>
          <w:rFonts w:cs="Times New Roman"/>
          <w:szCs w:val="28"/>
        </w:rPr>
      </w:pPr>
      <w:r>
        <w:rPr>
          <w:rFonts w:cs="Times New Roman"/>
          <w:szCs w:val="28"/>
        </w:rPr>
        <w:t xml:space="preserve">Опыт работы по обеспечению первичных мер пожарной безопасности, безопасности людей на водных объектах, а также по предупреждению распространения новой коронавирусной инфекции показал эффективность работы городского сегмента комплексной системы экстренного оповещения населения и городского сегмента общероссийской комплексной системы оповещения населения ОКСИОН. </w:t>
      </w:r>
    </w:p>
    <w:p>
      <w:pPr>
        <w:pStyle w:val="Normal"/>
        <w:ind w:firstLine="709"/>
        <w:jc w:val="both"/>
        <w:rPr>
          <w:rFonts w:cs="Times New Roman"/>
          <w:szCs w:val="28"/>
        </w:rPr>
      </w:pPr>
      <w:r>
        <w:rPr>
          <w:rFonts w:cs="Times New Roman"/>
          <w:szCs w:val="28"/>
        </w:rPr>
        <w:t>В связи с интенсивным строительством жилых зданий в новых микрорайонах города Курска система КСЭОН покрывает не всю территорию города.</w:t>
      </w:r>
    </w:p>
    <w:p>
      <w:pPr>
        <w:pStyle w:val="Normal"/>
        <w:ind w:firstLine="709"/>
        <w:jc w:val="both"/>
        <w:rPr>
          <w:rFonts w:cs="Times New Roman"/>
          <w:szCs w:val="28"/>
        </w:rPr>
      </w:pPr>
      <w:r>
        <w:rPr>
          <w:rFonts w:cs="Times New Roman"/>
          <w:szCs w:val="28"/>
        </w:rPr>
        <w:t>Кроме того, оборудование городского сегмента общероссийской комплексной системы оповещения населения (ПУОН-1, ПУОН-2) достигло максимального износа, в связи с чем необходимо проведение экспертизы вышеуказанных ПУОН, по результатам которой требуется разработка проекта на демонтаж и утилизацию оборудования, с последующей утилизацией.</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Как уже было сказано выше, в соответствии с пунктом 10 части 1 статьи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относится обеспечение первичных мер пожарной безопасности в границах муниципального городского округа.</w:t>
      </w:r>
    </w:p>
    <w:p>
      <w:pPr>
        <w:pStyle w:val="Normal"/>
        <w:ind w:firstLine="709"/>
        <w:jc w:val="both"/>
        <w:rPr>
          <w:rFonts w:cs="Times New Roman"/>
          <w:szCs w:val="28"/>
        </w:rPr>
      </w:pPr>
      <w:r>
        <w:rPr>
          <w:rFonts w:cs="Times New Roman"/>
          <w:szCs w:val="28"/>
        </w:rPr>
        <w:t>В соответствии со статьей 19 Федерального закона от 21.12.1994                         № 69-ФЗ «О пожарной безопасности» к полномочиям органов местного самоуправления городских округов, по обеспечению первичных мер пожарной безопасности в границах городских населенных пунктов относятся:</w:t>
      </w:r>
    </w:p>
    <w:p>
      <w:pPr>
        <w:pStyle w:val="Normal"/>
        <w:ind w:firstLine="709"/>
        <w:jc w:val="both"/>
        <w:rPr>
          <w:rFonts w:cs="Times New Roman"/>
          <w:szCs w:val="28"/>
        </w:rPr>
      </w:pPr>
      <w:r>
        <w:rPr>
          <w:rFonts w:cs="Times New Roman"/>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Normal"/>
        <w:ind w:firstLine="709"/>
        <w:jc w:val="both"/>
        <w:rPr>
          <w:rFonts w:cs="Times New Roman"/>
          <w:szCs w:val="28"/>
        </w:rPr>
      </w:pPr>
      <w:r>
        <w:rPr>
          <w:rFonts w:cs="Times New Roman"/>
          <w:szCs w:val="28"/>
        </w:rPr>
        <w:t>включение мероприятий по обеспечению пожарной безопасности                             в планы, схемы и программы развития территорий городских округов;</w:t>
      </w:r>
    </w:p>
    <w:p>
      <w:pPr>
        <w:pStyle w:val="Normal"/>
        <w:ind w:firstLine="709"/>
        <w:jc w:val="both"/>
        <w:rPr>
          <w:rFonts w:cs="Times New Roman"/>
          <w:szCs w:val="28"/>
        </w:rPr>
      </w:pPr>
      <w:r>
        <w:rPr>
          <w:rFonts w:cs="Times New Roman"/>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pPr>
        <w:pStyle w:val="Normal"/>
        <w:ind w:firstLine="709"/>
        <w:jc w:val="both"/>
        <w:rPr>
          <w:rFonts w:cs="Times New Roman"/>
          <w:szCs w:val="28"/>
        </w:rPr>
      </w:pPr>
      <w:r>
        <w:rPr>
          <w:rFonts w:cs="Times New Roman"/>
          <w:szCs w:val="28"/>
        </w:rPr>
        <w:t>установление особого противопожарного режима в случае повышения пожарной опасности.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На территории Курска в период 2015 - 2019 годов произошло                                 2677 пожаров, в результате которых погибли 36 человек и пострадали                              50 человек.</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cs="Times New Roman"/>
          <w:sz w:val="20"/>
          <w:szCs w:val="20"/>
        </w:rPr>
      </w:pPr>
      <w:r>
        <w:rPr>
          <w:rFonts w:cs="Times New Roman"/>
          <w:szCs w:val="28"/>
        </w:rPr>
        <w:tab/>
      </w:r>
      <w:r>
        <w:rPr>
          <w:rFonts w:cs="Times New Roman"/>
          <w:sz w:val="20"/>
          <w:szCs w:val="20"/>
        </w:rPr>
        <w:tab/>
        <w:tab/>
        <w:tab/>
        <w:tab/>
        <w:tab/>
        <w:tab/>
        <w:tab/>
        <w:tab/>
        <w:tab/>
        <w:tab/>
        <w:t>Таблица 4</w:t>
      </w:r>
    </w:p>
    <w:p>
      <w:pPr>
        <w:pStyle w:val="Normal"/>
        <w:ind w:firstLine="709"/>
        <w:jc w:val="both"/>
        <w:rPr>
          <w:rFonts w:cs="Times New Roman"/>
          <w:sz w:val="20"/>
          <w:szCs w:val="20"/>
        </w:rPr>
      </w:pPr>
      <w:r>
        <w:rPr>
          <w:rFonts w:cs="Times New Roman"/>
          <w:sz w:val="20"/>
          <w:szCs w:val="20"/>
        </w:rPr>
      </w:r>
    </w:p>
    <w:p>
      <w:pPr>
        <w:pStyle w:val="Normal"/>
        <w:ind w:firstLine="709"/>
        <w:jc w:val="center"/>
        <w:rPr>
          <w:rFonts w:cs="Times New Roman"/>
          <w:b/>
          <w:b/>
          <w:sz w:val="20"/>
          <w:szCs w:val="20"/>
        </w:rPr>
      </w:pPr>
      <w:r>
        <w:rPr>
          <w:rFonts w:cs="Times New Roman"/>
          <w:b/>
          <w:sz w:val="20"/>
          <w:szCs w:val="20"/>
        </w:rPr>
        <w:t>Информация о количестве пожаров,</w:t>
      </w:r>
    </w:p>
    <w:p>
      <w:pPr>
        <w:pStyle w:val="Normal"/>
        <w:ind w:firstLine="709"/>
        <w:jc w:val="center"/>
        <w:rPr>
          <w:rFonts w:cs="Times New Roman"/>
          <w:b/>
          <w:b/>
          <w:sz w:val="20"/>
          <w:szCs w:val="20"/>
        </w:rPr>
      </w:pPr>
      <w:r>
        <w:rPr>
          <w:rFonts w:cs="Times New Roman"/>
          <w:b/>
          <w:sz w:val="20"/>
          <w:szCs w:val="20"/>
        </w:rPr>
        <w:t>погибших и пострадавших на пожарах в 2015 – 2019 годах</w:t>
      </w:r>
    </w:p>
    <w:p>
      <w:pPr>
        <w:pStyle w:val="Normal"/>
        <w:ind w:firstLine="709"/>
        <w:jc w:val="center"/>
        <w:rPr>
          <w:rFonts w:cs="Times New Roman"/>
          <w:b/>
          <w:b/>
          <w:sz w:val="20"/>
          <w:szCs w:val="20"/>
        </w:rPr>
      </w:pPr>
      <w:r>
        <w:rPr>
          <w:rFonts w:cs="Times New Roman"/>
          <w:b/>
          <w:sz w:val="20"/>
          <w:szCs w:val="20"/>
        </w:rPr>
      </w:r>
    </w:p>
    <w:tbl>
      <w:tblPr>
        <w:tblStyle w:val="a6"/>
        <w:tblW w:w="9395" w:type="dxa"/>
        <w:jc w:val="left"/>
        <w:tblInd w:w="0" w:type="dxa"/>
        <w:tblCellMar>
          <w:top w:w="0" w:type="dxa"/>
          <w:left w:w="108" w:type="dxa"/>
          <w:bottom w:w="0" w:type="dxa"/>
          <w:right w:w="108" w:type="dxa"/>
        </w:tblCellMar>
        <w:tblLook w:firstRow="1" w:noVBand="1" w:lastRow="0" w:firstColumn="1" w:lastColumn="0" w:noHBand="0" w:val="04a0"/>
      </w:tblPr>
      <w:tblGrid>
        <w:gridCol w:w="3539"/>
        <w:gridCol w:w="1134"/>
        <w:gridCol w:w="1134"/>
        <w:gridCol w:w="1275"/>
        <w:gridCol w:w="1134"/>
        <w:gridCol w:w="1178"/>
      </w:tblGrid>
      <w:tr>
        <w:trPr>
          <w:trHeight w:val="429" w:hRule="atLeast"/>
        </w:trPr>
        <w:tc>
          <w:tcPr>
            <w:tcW w:w="3539"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Годы</w:t>
            </w:r>
          </w:p>
        </w:tc>
        <w:tc>
          <w:tcPr>
            <w:tcW w:w="1134" w:type="dxa"/>
            <w:tcBorders/>
            <w:shd w:fill="auto" w:val="clear"/>
            <w:vAlign w:val="center"/>
          </w:tcPr>
          <w:p>
            <w:pPr>
              <w:pStyle w:val="Normal"/>
              <w:spacing w:lineRule="auto" w:line="276" w:before="0" w:after="0"/>
              <w:ind w:firstLine="3"/>
              <w:jc w:val="center"/>
              <w:rPr>
                <w:sz w:val="20"/>
              </w:rPr>
            </w:pPr>
            <w:r>
              <w:rPr>
                <w:rFonts w:eastAsia="Calibri" w:cs="Times New Roman" w:ascii="Calibri" w:hAnsi="Calibri"/>
                <w:sz w:val="20"/>
                <w:szCs w:val="20"/>
              </w:rPr>
              <w:t>2015</w:t>
            </w:r>
          </w:p>
        </w:tc>
        <w:tc>
          <w:tcPr>
            <w:tcW w:w="1134"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2016</w:t>
            </w:r>
          </w:p>
        </w:tc>
        <w:tc>
          <w:tcPr>
            <w:tcW w:w="1275"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2017</w:t>
            </w:r>
          </w:p>
        </w:tc>
        <w:tc>
          <w:tcPr>
            <w:tcW w:w="1134"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2018</w:t>
            </w:r>
          </w:p>
        </w:tc>
        <w:tc>
          <w:tcPr>
            <w:tcW w:w="1178"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2019</w:t>
            </w:r>
          </w:p>
        </w:tc>
      </w:tr>
      <w:tr>
        <w:trPr>
          <w:trHeight w:val="315" w:hRule="atLeast"/>
        </w:trPr>
        <w:tc>
          <w:tcPr>
            <w:tcW w:w="3539" w:type="dxa"/>
            <w:tcBorders/>
            <w:shd w:fill="auto" w:val="clear"/>
            <w:vAlign w:val="center"/>
          </w:tcPr>
          <w:p>
            <w:pPr>
              <w:pStyle w:val="Normal"/>
              <w:spacing w:lineRule="auto" w:line="276" w:before="0" w:after="0"/>
              <w:ind w:hanging="0"/>
              <w:jc w:val="left"/>
              <w:rPr>
                <w:sz w:val="20"/>
              </w:rPr>
            </w:pPr>
            <w:r>
              <w:rPr>
                <w:rFonts w:eastAsia="Calibri" w:cs="Times New Roman" w:ascii="Calibri" w:hAnsi="Calibri"/>
                <w:sz w:val="20"/>
                <w:szCs w:val="20"/>
              </w:rPr>
              <w:t>Количество  пожаров</w:t>
            </w:r>
          </w:p>
        </w:tc>
        <w:tc>
          <w:tcPr>
            <w:tcW w:w="1134" w:type="dxa"/>
            <w:tcBorders/>
            <w:shd w:fill="auto" w:val="clear"/>
            <w:vAlign w:val="center"/>
          </w:tcPr>
          <w:p>
            <w:pPr>
              <w:pStyle w:val="Normal"/>
              <w:spacing w:lineRule="auto" w:line="276" w:before="0" w:after="0"/>
              <w:ind w:firstLine="3"/>
              <w:jc w:val="center"/>
              <w:rPr>
                <w:sz w:val="20"/>
              </w:rPr>
            </w:pPr>
            <w:r>
              <w:rPr>
                <w:rFonts w:eastAsia="Calibri" w:cs="Times New Roman" w:ascii="Calibri" w:hAnsi="Calibri"/>
                <w:sz w:val="20"/>
                <w:szCs w:val="20"/>
              </w:rPr>
              <w:t>94</w:t>
            </w:r>
          </w:p>
        </w:tc>
        <w:tc>
          <w:tcPr>
            <w:tcW w:w="1134"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109</w:t>
            </w:r>
          </w:p>
        </w:tc>
        <w:tc>
          <w:tcPr>
            <w:tcW w:w="1275"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103</w:t>
            </w:r>
          </w:p>
        </w:tc>
        <w:tc>
          <w:tcPr>
            <w:tcW w:w="1134"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1163</w:t>
            </w:r>
          </w:p>
        </w:tc>
        <w:tc>
          <w:tcPr>
            <w:tcW w:w="1178"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1208</w:t>
            </w:r>
          </w:p>
        </w:tc>
      </w:tr>
      <w:tr>
        <w:trPr>
          <w:trHeight w:val="403" w:hRule="atLeast"/>
        </w:trPr>
        <w:tc>
          <w:tcPr>
            <w:tcW w:w="3539" w:type="dxa"/>
            <w:tcBorders/>
            <w:shd w:fill="auto" w:val="clear"/>
            <w:vAlign w:val="center"/>
          </w:tcPr>
          <w:p>
            <w:pPr>
              <w:pStyle w:val="Normal"/>
              <w:spacing w:lineRule="auto" w:line="276" w:before="0" w:after="0"/>
              <w:ind w:hanging="0"/>
              <w:jc w:val="left"/>
              <w:rPr>
                <w:sz w:val="20"/>
              </w:rPr>
            </w:pPr>
            <w:r>
              <w:rPr>
                <w:rFonts w:eastAsia="Calibri" w:cs="Times New Roman" w:ascii="Calibri" w:hAnsi="Calibri"/>
                <w:sz w:val="20"/>
                <w:szCs w:val="20"/>
              </w:rPr>
              <w:t>Количество погибших</w:t>
            </w:r>
          </w:p>
        </w:tc>
        <w:tc>
          <w:tcPr>
            <w:tcW w:w="1134" w:type="dxa"/>
            <w:tcBorders/>
            <w:shd w:fill="auto" w:val="clear"/>
            <w:vAlign w:val="center"/>
          </w:tcPr>
          <w:p>
            <w:pPr>
              <w:pStyle w:val="Normal"/>
              <w:spacing w:lineRule="auto" w:line="276" w:before="0" w:after="0"/>
              <w:ind w:firstLine="3"/>
              <w:jc w:val="center"/>
              <w:rPr>
                <w:sz w:val="20"/>
              </w:rPr>
            </w:pPr>
            <w:r>
              <w:rPr>
                <w:rFonts w:eastAsia="Calibri" w:cs="Times New Roman" w:ascii="Calibri" w:hAnsi="Calibri"/>
                <w:sz w:val="20"/>
                <w:szCs w:val="20"/>
              </w:rPr>
              <w:t>9</w:t>
            </w:r>
          </w:p>
        </w:tc>
        <w:tc>
          <w:tcPr>
            <w:tcW w:w="1134"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5</w:t>
            </w:r>
          </w:p>
        </w:tc>
        <w:tc>
          <w:tcPr>
            <w:tcW w:w="1275"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14</w:t>
            </w:r>
          </w:p>
        </w:tc>
        <w:tc>
          <w:tcPr>
            <w:tcW w:w="1134"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2</w:t>
            </w:r>
          </w:p>
        </w:tc>
        <w:tc>
          <w:tcPr>
            <w:tcW w:w="1178"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6</w:t>
            </w:r>
          </w:p>
        </w:tc>
      </w:tr>
      <w:tr>
        <w:trPr>
          <w:trHeight w:val="423" w:hRule="atLeast"/>
        </w:trPr>
        <w:tc>
          <w:tcPr>
            <w:tcW w:w="3539" w:type="dxa"/>
            <w:tcBorders/>
            <w:shd w:fill="auto" w:val="clear"/>
            <w:vAlign w:val="center"/>
          </w:tcPr>
          <w:p>
            <w:pPr>
              <w:pStyle w:val="Normal"/>
              <w:spacing w:lineRule="auto" w:line="276" w:before="0" w:after="0"/>
              <w:ind w:hanging="0"/>
              <w:jc w:val="left"/>
              <w:rPr>
                <w:sz w:val="20"/>
              </w:rPr>
            </w:pPr>
            <w:r>
              <w:rPr>
                <w:rFonts w:eastAsia="Calibri" w:cs="Times New Roman" w:ascii="Calibri" w:hAnsi="Calibri"/>
                <w:sz w:val="20"/>
                <w:szCs w:val="20"/>
              </w:rPr>
              <w:t>Количество пострадавших</w:t>
            </w:r>
          </w:p>
        </w:tc>
        <w:tc>
          <w:tcPr>
            <w:tcW w:w="1134" w:type="dxa"/>
            <w:tcBorders/>
            <w:shd w:fill="auto" w:val="clear"/>
            <w:vAlign w:val="center"/>
          </w:tcPr>
          <w:p>
            <w:pPr>
              <w:pStyle w:val="Normal"/>
              <w:spacing w:lineRule="auto" w:line="276" w:before="0" w:after="0"/>
              <w:ind w:firstLine="3"/>
              <w:jc w:val="center"/>
              <w:rPr>
                <w:sz w:val="20"/>
              </w:rPr>
            </w:pPr>
            <w:r>
              <w:rPr>
                <w:rFonts w:eastAsia="Calibri" w:cs="Times New Roman" w:ascii="Calibri" w:hAnsi="Calibri"/>
                <w:sz w:val="20"/>
                <w:szCs w:val="20"/>
              </w:rPr>
              <w:t>12</w:t>
            </w:r>
          </w:p>
        </w:tc>
        <w:tc>
          <w:tcPr>
            <w:tcW w:w="1134"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10</w:t>
            </w:r>
          </w:p>
        </w:tc>
        <w:tc>
          <w:tcPr>
            <w:tcW w:w="1275"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9</w:t>
            </w:r>
          </w:p>
        </w:tc>
        <w:tc>
          <w:tcPr>
            <w:tcW w:w="1134"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8</w:t>
            </w:r>
          </w:p>
        </w:tc>
        <w:tc>
          <w:tcPr>
            <w:tcW w:w="1178" w:type="dxa"/>
            <w:tcBorders/>
            <w:shd w:fill="auto" w:val="clear"/>
            <w:vAlign w:val="center"/>
          </w:tcPr>
          <w:p>
            <w:pPr>
              <w:pStyle w:val="Normal"/>
              <w:spacing w:lineRule="auto" w:line="276" w:before="0" w:after="0"/>
              <w:ind w:hanging="0"/>
              <w:jc w:val="center"/>
              <w:rPr>
                <w:sz w:val="20"/>
              </w:rPr>
            </w:pPr>
            <w:r>
              <w:rPr>
                <w:rFonts w:eastAsia="Calibri" w:cs="Times New Roman" w:ascii="Calibri" w:hAnsi="Calibri"/>
                <w:sz w:val="20"/>
                <w:szCs w:val="20"/>
              </w:rPr>
              <w:t>11</w:t>
            </w:r>
          </w:p>
        </w:tc>
      </w:tr>
    </w:tbl>
    <w:p>
      <w:pPr>
        <w:pStyle w:val="Normal"/>
        <w:ind w:firstLine="709"/>
        <w:jc w:val="both"/>
        <w:rPr>
          <w:rFonts w:cs="Times New Roman"/>
          <w:sz w:val="20"/>
          <w:szCs w:val="20"/>
        </w:rPr>
      </w:pPr>
      <w:r>
        <w:rPr>
          <w:rFonts w:cs="Times New Roman"/>
          <w:sz w:val="20"/>
          <w:szCs w:val="20"/>
        </w:rPr>
      </w:r>
    </w:p>
    <w:p>
      <w:pPr>
        <w:pStyle w:val="Normal"/>
        <w:ind w:firstLine="709"/>
        <w:jc w:val="both"/>
        <w:rPr>
          <w:rFonts w:cs="Times New Roman"/>
          <w:szCs w:val="28"/>
        </w:rPr>
      </w:pPr>
      <w:r>
        <w:rPr>
          <w:rFonts w:cs="Times New Roman"/>
          <w:szCs w:val="28"/>
        </w:rPr>
        <w:t>Из общего количества пожаров, зарегистрированных на территории города Курска в 2019 году, пожары приходятся на:</w:t>
      </w:r>
    </w:p>
    <w:p>
      <w:pPr>
        <w:pStyle w:val="Normal"/>
        <w:ind w:firstLine="709"/>
        <w:jc w:val="both"/>
        <w:rPr>
          <w:rFonts w:cs="Times New Roman"/>
          <w:szCs w:val="28"/>
        </w:rPr>
      </w:pPr>
      <w:r>
        <w:rPr>
          <w:rFonts w:cs="Times New Roman"/>
          <w:szCs w:val="28"/>
        </w:rPr>
        <w:t>горение мусора – 665;</w:t>
      </w:r>
    </w:p>
    <w:p>
      <w:pPr>
        <w:pStyle w:val="Normal"/>
        <w:ind w:firstLine="709"/>
        <w:jc w:val="both"/>
        <w:rPr>
          <w:rFonts w:cs="Times New Roman"/>
          <w:szCs w:val="28"/>
        </w:rPr>
      </w:pPr>
      <w:r>
        <w:rPr>
          <w:rFonts w:cs="Times New Roman"/>
          <w:szCs w:val="28"/>
        </w:rPr>
        <w:t>горение травы – 321;</w:t>
      </w:r>
    </w:p>
    <w:p>
      <w:pPr>
        <w:pStyle w:val="Normal"/>
        <w:ind w:firstLine="709"/>
        <w:jc w:val="both"/>
        <w:rPr>
          <w:rFonts w:cs="Times New Roman"/>
          <w:szCs w:val="28"/>
        </w:rPr>
      </w:pPr>
      <w:r>
        <w:rPr>
          <w:rFonts w:cs="Times New Roman"/>
          <w:szCs w:val="28"/>
        </w:rPr>
        <w:t xml:space="preserve">жилой сектор – 84; </w:t>
      </w:r>
    </w:p>
    <w:p>
      <w:pPr>
        <w:pStyle w:val="Normal"/>
        <w:ind w:firstLine="709"/>
        <w:jc w:val="both"/>
        <w:rPr>
          <w:rFonts w:cs="Times New Roman"/>
          <w:szCs w:val="28"/>
        </w:rPr>
      </w:pPr>
      <w:r>
        <w:rPr>
          <w:rFonts w:cs="Times New Roman"/>
          <w:szCs w:val="28"/>
        </w:rPr>
        <w:t>хозяйственные постройки и бесхозные строения – 53;</w:t>
      </w:r>
    </w:p>
    <w:p>
      <w:pPr>
        <w:pStyle w:val="Normal"/>
        <w:ind w:firstLine="709"/>
        <w:jc w:val="both"/>
        <w:rPr>
          <w:rFonts w:cs="Times New Roman"/>
          <w:szCs w:val="28"/>
        </w:rPr>
      </w:pPr>
      <w:r>
        <w:rPr>
          <w:rFonts w:cs="Times New Roman"/>
          <w:szCs w:val="28"/>
        </w:rPr>
        <w:t>транспорт – 51;</w:t>
      </w:r>
    </w:p>
    <w:p>
      <w:pPr>
        <w:pStyle w:val="Normal"/>
        <w:ind w:firstLine="709"/>
        <w:jc w:val="both"/>
        <w:rPr>
          <w:rFonts w:cs="Times New Roman"/>
          <w:szCs w:val="28"/>
        </w:rPr>
      </w:pPr>
      <w:r>
        <w:rPr>
          <w:rFonts w:cs="Times New Roman"/>
          <w:szCs w:val="28"/>
        </w:rPr>
        <w:t>торговые и промышленные объекты – 17;</w:t>
      </w:r>
    </w:p>
    <w:p>
      <w:pPr>
        <w:pStyle w:val="Normal"/>
        <w:ind w:firstLine="709"/>
        <w:jc w:val="both"/>
        <w:rPr>
          <w:rFonts w:cs="Times New Roman"/>
          <w:szCs w:val="28"/>
        </w:rPr>
      </w:pPr>
      <w:r>
        <w:rPr>
          <w:rFonts w:cs="Times New Roman"/>
          <w:szCs w:val="28"/>
        </w:rPr>
        <w:t>ГСК и СНТ – 15;</w:t>
      </w:r>
    </w:p>
    <w:p>
      <w:pPr>
        <w:pStyle w:val="Normal"/>
        <w:ind w:firstLine="709"/>
        <w:jc w:val="both"/>
        <w:rPr>
          <w:rFonts w:cs="Times New Roman"/>
          <w:szCs w:val="28"/>
        </w:rPr>
      </w:pPr>
      <w:r>
        <w:rPr>
          <w:rFonts w:cs="Times New Roman"/>
          <w:szCs w:val="28"/>
        </w:rPr>
        <w:t>административные объекты – 2.</w:t>
      </w:r>
    </w:p>
    <w:p>
      <w:pPr>
        <w:pStyle w:val="Headertext"/>
        <w:shd w:val="clear" w:color="auto" w:fill="FFFFFF"/>
        <w:spacing w:beforeAutospacing="0" w:before="0" w:afterAutospacing="0" w:after="0"/>
        <w:ind w:firstLine="709"/>
        <w:jc w:val="both"/>
        <w:textAlignment w:val="baseline"/>
        <w:rPr>
          <w:spacing w:val="2"/>
          <w:sz w:val="28"/>
          <w:szCs w:val="41"/>
        </w:rPr>
      </w:pPr>
      <w:r>
        <w:rPr>
          <w:sz w:val="28"/>
          <w:szCs w:val="28"/>
        </w:rPr>
        <w:t xml:space="preserve">Значительное увеличение количества пожаров с 2018 года связано                             с внесением изменений в приказ </w:t>
      </w:r>
      <w:r>
        <w:rPr>
          <w:spacing w:val="2"/>
          <w:sz w:val="28"/>
          <w:szCs w:val="41"/>
        </w:rPr>
        <w:t xml:space="preserve">МЧС России от 21.11.2008                                                                  № 714 «Об утверждении Порядка учета пожаров и их последствий».                                 </w:t>
      </w:r>
      <w:r>
        <w:rPr>
          <w:spacing w:val="2"/>
          <w:sz w:val="28"/>
          <w:szCs w:val="21"/>
          <w:shd w:fill="FFFFFF" w:val="clear"/>
        </w:rPr>
        <w:t>В соответствии с пунктом 13 Приказа официальному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информация о которых поступила                         от граждан и юридических лиц.</w:t>
      </w:r>
    </w:p>
    <w:p>
      <w:pPr>
        <w:pStyle w:val="Normal"/>
        <w:ind w:firstLine="709"/>
        <w:jc w:val="both"/>
        <w:rPr>
          <w:rFonts w:cs="Times New Roman"/>
          <w:szCs w:val="28"/>
        </w:rPr>
      </w:pPr>
      <w:r>
        <w:rPr>
          <w:rFonts w:cs="Times New Roman"/>
          <w:szCs w:val="28"/>
        </w:rPr>
        <w:t>Потенциальной пожароопасной зоной являются городские леса.                       На территории муниципального образования «Город Курск» расположено более 20 лесных урочищ, которые разбиты на 64 квартала общей площадью 2834 га (из них 704 га хвойные), в том числе 2 класса пожарной                        опасности - 388 га, 3 класса - 493 га, 4 класса - 1106 га, 5 класса - 847 га.</w:t>
      </w:r>
    </w:p>
    <w:p>
      <w:pPr>
        <w:pStyle w:val="Normal"/>
        <w:ind w:firstLine="709"/>
        <w:jc w:val="both"/>
        <w:rPr>
          <w:rFonts w:cs="Times New Roman"/>
          <w:szCs w:val="28"/>
        </w:rPr>
      </w:pPr>
      <w:r>
        <w:rPr>
          <w:rFonts w:cs="Times New Roman"/>
          <w:szCs w:val="28"/>
        </w:rPr>
        <w:t>Исходя из анализа условий и причин возникновения лесных пожаров, наиболее пожароопасная обстановка может сложиться в урочище «Солянка» Сеймского округа города Курска и в урочищах «Агрегатное» и «Горелый лес» Железнодорожного округа города Курска. Здесь наиболее вероятно возникновение низовых пожаров с переходом в верховые. Общая площадь пожаров может достигнуть до 5% от общей площади хвойных лесных массивов.</w:t>
      </w:r>
    </w:p>
    <w:p>
      <w:pPr>
        <w:pStyle w:val="Normal"/>
        <w:ind w:firstLine="709"/>
        <w:jc w:val="both"/>
        <w:rPr>
          <w:rFonts w:cs="Times New Roman"/>
          <w:szCs w:val="28"/>
        </w:rPr>
      </w:pPr>
      <w:r>
        <w:rPr>
          <w:rFonts w:cs="Times New Roman"/>
          <w:szCs w:val="28"/>
        </w:rPr>
        <w:t>В целях предупреждения природных пожаров ЕДДС города Курска ведется круглосуточный мониторинг пожарной обстановки на территории города Курска и лесных массивов с помощью 9-и видеокамер,                                               2-х тепловизоров и беспилотного летательного аппарата вертолетного типа.                         С помощью средств видеонаблюдения в лесных массивах на территории города Курска в период весенне-летнего пожароопасного сезонов                                  2015-2019 годов было зафиксировано 10 очагов возгорания.</w:t>
      </w:r>
    </w:p>
    <w:p>
      <w:pPr>
        <w:pStyle w:val="Normal"/>
        <w:ind w:firstLine="709"/>
        <w:jc w:val="both"/>
        <w:rPr>
          <w:rFonts w:cs="Times New Roman"/>
          <w:szCs w:val="28"/>
        </w:rPr>
      </w:pPr>
      <w:r>
        <w:rPr>
          <w:rFonts w:cs="Times New Roman"/>
          <w:szCs w:val="28"/>
        </w:rPr>
        <w:t>Ежегодно основными причинами пожаров являются:</w:t>
      </w:r>
    </w:p>
    <w:p>
      <w:pPr>
        <w:pStyle w:val="Normal"/>
        <w:ind w:firstLine="709"/>
        <w:jc w:val="both"/>
        <w:rPr>
          <w:rFonts w:cs="Times New Roman"/>
          <w:szCs w:val="28"/>
        </w:rPr>
      </w:pPr>
      <w:r>
        <w:rPr>
          <w:rFonts w:cs="Times New Roman"/>
          <w:szCs w:val="28"/>
        </w:rPr>
        <w:t xml:space="preserve">неосторожное обращение с огнем (в среднем 45 % от общего числа пожаров); </w:t>
      </w:r>
    </w:p>
    <w:p>
      <w:pPr>
        <w:pStyle w:val="Normal"/>
        <w:ind w:firstLine="709"/>
        <w:jc w:val="both"/>
        <w:rPr>
          <w:rFonts w:cs="Times New Roman"/>
          <w:szCs w:val="28"/>
        </w:rPr>
      </w:pPr>
      <w:r>
        <w:rPr>
          <w:rFonts w:cs="Times New Roman"/>
          <w:szCs w:val="28"/>
        </w:rPr>
        <w:t xml:space="preserve">нарушение  правил  устройства  и  эксплуатации  электрооборудования </w:t>
      </w:r>
    </w:p>
    <w:p>
      <w:pPr>
        <w:pStyle w:val="Normal"/>
        <w:ind w:firstLine="709"/>
        <w:jc w:val="both"/>
        <w:rPr>
          <w:rFonts w:cs="Times New Roman"/>
          <w:szCs w:val="28"/>
        </w:rPr>
      </w:pPr>
      <w:r>
        <w:rPr>
          <w:rFonts w:cs="Times New Roman"/>
          <w:szCs w:val="28"/>
        </w:rPr>
        <w:t>(в среднем 30 % от общего числа пожаров);</w:t>
      </w:r>
    </w:p>
    <w:p>
      <w:pPr>
        <w:pStyle w:val="Normal"/>
        <w:ind w:firstLine="709"/>
        <w:jc w:val="both"/>
        <w:rPr>
          <w:rFonts w:cs="Times New Roman"/>
          <w:szCs w:val="28"/>
        </w:rPr>
      </w:pPr>
      <w:r>
        <w:rPr>
          <w:rFonts w:cs="Times New Roman"/>
          <w:szCs w:val="28"/>
        </w:rPr>
        <w:t>поджог (в среднем 17 % от общего числа пожаров);</w:t>
      </w:r>
    </w:p>
    <w:p>
      <w:pPr>
        <w:pStyle w:val="Normal"/>
        <w:ind w:firstLine="709"/>
        <w:jc w:val="both"/>
        <w:rPr>
          <w:rFonts w:cs="Times New Roman"/>
          <w:szCs w:val="28"/>
        </w:rPr>
      </w:pPr>
      <w:r>
        <w:rPr>
          <w:rFonts w:cs="Times New Roman"/>
          <w:szCs w:val="28"/>
        </w:rPr>
        <w:t xml:space="preserve">нарушение правил устройства и эксплуатации печей (в среднем                                      5 % от общего числа пожаров); </w:t>
      </w:r>
    </w:p>
    <w:p>
      <w:pPr>
        <w:pStyle w:val="Normal"/>
        <w:ind w:firstLine="709"/>
        <w:jc w:val="both"/>
        <w:rPr>
          <w:rFonts w:cs="Times New Roman"/>
          <w:szCs w:val="28"/>
        </w:rPr>
      </w:pPr>
      <w:r>
        <w:rPr>
          <w:rFonts w:cs="Times New Roman"/>
          <w:szCs w:val="28"/>
        </w:rPr>
        <w:t>шалость детей (в среднем 3% от общего числа пожаров).</w:t>
      </w:r>
    </w:p>
    <w:p>
      <w:pPr>
        <w:pStyle w:val="Normal"/>
        <w:ind w:firstLine="709"/>
        <w:jc w:val="both"/>
        <w:rPr>
          <w:rFonts w:cs="Times New Roman"/>
          <w:szCs w:val="28"/>
        </w:rPr>
      </w:pPr>
      <w:r>
        <w:rPr>
          <w:rFonts w:cs="Times New Roman"/>
          <w:szCs w:val="28"/>
        </w:rPr>
        <w:t xml:space="preserve">К вопросам местного значения городского округа «Город Курск» относится также постоянное обеспечение безопасности на водных объектах:                    в зимнее время - это безопасность в период крещенских купаний и на льду; весной - в паводковый период; летом – в купальный сезон. </w:t>
      </w:r>
    </w:p>
    <w:p>
      <w:pPr>
        <w:pStyle w:val="Normal"/>
        <w:ind w:firstLine="709"/>
        <w:jc w:val="both"/>
        <w:rPr>
          <w:rFonts w:cs="Times New Roman"/>
          <w:szCs w:val="28"/>
        </w:rPr>
      </w:pPr>
      <w:r>
        <w:rPr>
          <w:rFonts w:cs="Times New Roman"/>
          <w:szCs w:val="28"/>
        </w:rPr>
        <w:t>К летнему купальному сезону ежегодно на территории города Курска оборудуются 8 пляжей, из которых - 6 муниципальных и 2 частных.                                   В традиционных местах неорганизованного отдыха людей (Суворовский пляж и пляж у спорткомплекса «Олимпиец») организована дополнительно работа еще двух общественно-спасательных постов. Это позволяет на оборудованных пляжах максимально не допустить происшествий, связанных с гибелью отдыхающих.</w:t>
      </w:r>
    </w:p>
    <w:p>
      <w:pPr>
        <w:pStyle w:val="Normal"/>
        <w:ind w:firstLine="709"/>
        <w:jc w:val="both"/>
        <w:rPr>
          <w:rFonts w:cs="Times New Roman"/>
          <w:szCs w:val="28"/>
        </w:rPr>
      </w:pPr>
      <w:r>
        <w:rPr>
          <w:rFonts w:cs="Times New Roman"/>
          <w:szCs w:val="28"/>
        </w:rPr>
        <w:t>В период с 2015 по 2019 годы на водоемах города Курска погибли                                 42 человека,  в том числе 36 в необорудованных местах. Для выполнения задач                                       по предотвращению и спасению терпящих бедствие людей на водных акваториях рек Сейм и Тускарь в черте города Курска, в первую очередь                           в необорудованных для купания местах, создана маневренная поисковая группа с соответствующим оснащением. Во время купального сезона маневренной группой проводятся патрулирования на плавсредствах. Во время патрулирования распространяются агитационные листовки, посредством громкоговорящей связи осуществляется информационное предупреждение                 о правилах безопасности на водных объектах. В ходе патрулирований только                          за 2019 год 15 раз оказывалась помощь терпящим бедствие на воде, было выявлено 59 нарушений правил поведения на воде и в прибрежной зоне.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Таким образом, за предыдущие 5 лет достигнуты определенные успехи в сфере обеспечения безопасности жизнедеятельности населения города.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Тем не менее, продолжают сохраняться проблемы, требующие решения: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наличие устаревшего оборудования в пунктах управления Главы города Курска и Управления;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отсутствие системы оповещения населения в районах новой застройки           и труднодоступных районах города Курска;</w:t>
      </w:r>
    </w:p>
    <w:p>
      <w:pPr>
        <w:pStyle w:val="Normal"/>
        <w:ind w:firstLine="709"/>
        <w:jc w:val="both"/>
        <w:rPr>
          <w:rFonts w:cs="Times New Roman"/>
          <w:b/>
          <w:b/>
          <w:szCs w:val="28"/>
        </w:rPr>
      </w:pPr>
      <w:r>
        <w:rPr>
          <w:rFonts w:cs="Times New Roman"/>
          <w:szCs w:val="28"/>
        </w:rPr>
        <w:t>отсутствие мобильного пункта оповещения на базе автомобиля повышенной проходимости для оповещения населения в труднодоступных районах города Курска;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недостаточное оснащение спасателей АСФ соответствующим оборудованием, специальной техникой;</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отсутствие полигона для отработки практических приемов спасателями, а также условий для отдыха в период несения дежурства;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отсутствие пункта временного размещения населения на период сохранения угрозы жизни и здоровью;</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наличие физически и морально устаревших камер видеонаблюдения, требующих замены;</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отсутствие камер видеонаблюдения на общественных территориях                       и недостаточное их количество в местах массового скопления людей;</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максимальный износ оборудования городского сегмента общероссийской комплексной системы оповещения населения ПУОН-1, требующий замены.</w:t>
      </w:r>
    </w:p>
    <w:p>
      <w:pPr>
        <w:pStyle w:val="Normal"/>
        <w:suppressAutoHyphens w:val="true"/>
        <w:ind w:firstLine="709"/>
        <w:jc w:val="both"/>
        <w:rPr>
          <w:rFonts w:eastAsia="Calibri" w:cs="Times New Roman"/>
          <w:bCs/>
          <w:szCs w:val="28"/>
          <w:lang w:eastAsia="ru-RU"/>
        </w:rPr>
      </w:pPr>
      <w:r>
        <w:rPr>
          <w:rFonts w:cs="Times New Roman"/>
          <w:szCs w:val="28"/>
        </w:rPr>
        <w:t>Исходя из изложенного,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 Отсюда можно сделать вывод, что меры                      по обеспечению безопасности города Курска должны носить комплексный                            и системный характер.</w:t>
        <w:tab/>
        <w:t>Таким комплексным системным документом является муниципальная программа «Развитие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w:t>
      </w:r>
      <w:r>
        <w:rPr>
          <w:rFonts w:eastAsia="Calibri" w:cs="Times New Roman"/>
          <w:bCs/>
          <w:szCs w:val="28"/>
          <w:lang w:eastAsia="ru-RU"/>
        </w:rPr>
        <w:t xml:space="preserve"> и безопасности людей на водных объектах в  городе Курске на 2021-2027 годы».</w:t>
      </w:r>
    </w:p>
    <w:p>
      <w:pPr>
        <w:pStyle w:val="Normal"/>
        <w:shd w:val="clear" w:color="auto" w:fill="FFFFFF"/>
        <w:spacing w:lineRule="atLeast" w:line="315"/>
        <w:ind w:firstLine="709"/>
        <w:jc w:val="both"/>
        <w:textAlignment w:val="baseline"/>
        <w:rPr>
          <w:rFonts w:cs="Times New Roman"/>
          <w:b/>
          <w:b/>
          <w:szCs w:val="28"/>
        </w:rPr>
      </w:pPr>
      <w:r>
        <w:rPr>
          <w:rFonts w:cs="Times New Roman"/>
          <w:szCs w:val="28"/>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определяют актуальность названной программы.</w:t>
      </w:r>
    </w:p>
    <w:p>
      <w:pPr>
        <w:pStyle w:val="NoSpacing"/>
        <w:tabs>
          <w:tab w:val="clear" w:pos="708"/>
          <w:tab w:val="left" w:pos="0" w:leader="none"/>
          <w:tab w:val="left" w:pos="11199" w:leader="none"/>
        </w:tabs>
        <w:ind w:firstLine="709"/>
        <w:rPr>
          <w:rFonts w:ascii="Times New Roman" w:hAnsi="Times New Roman" w:cs="Times New Roman"/>
          <w:b/>
          <w:b/>
          <w:sz w:val="28"/>
          <w:szCs w:val="28"/>
        </w:rPr>
      </w:pPr>
      <w:r>
        <w:rPr>
          <w:rFonts w:cs="Times New Roman" w:ascii="Times New Roman" w:hAnsi="Times New Roman"/>
          <w:b/>
          <w:sz w:val="28"/>
          <w:szCs w:val="28"/>
        </w:rPr>
      </w:r>
    </w:p>
    <w:p>
      <w:pPr>
        <w:pStyle w:val="NoSpacing"/>
        <w:tabs>
          <w:tab w:val="clear" w:pos="708"/>
          <w:tab w:val="left" w:pos="0" w:leader="none"/>
          <w:tab w:val="left" w:pos="11199" w:leader="none"/>
        </w:tabs>
        <w:ind w:firstLine="709"/>
        <w:jc w:val="center"/>
        <w:rPr>
          <w:rFonts w:ascii="Times New Roman" w:hAnsi="Times New Roman" w:cs="Times New Roman"/>
          <w:b/>
          <w:b/>
          <w:sz w:val="28"/>
          <w:szCs w:val="28"/>
        </w:rPr>
      </w:pPr>
      <w:r>
        <w:rPr>
          <w:rFonts w:cs="Times New Roman" w:ascii="Times New Roman" w:hAnsi="Times New Roman"/>
          <w:b/>
          <w:sz w:val="28"/>
          <w:szCs w:val="28"/>
        </w:rPr>
        <w:t xml:space="preserve">II. Цель и задачи Программы, срок ее реализации </w:t>
      </w:r>
    </w:p>
    <w:p>
      <w:pPr>
        <w:pStyle w:val="Normal"/>
        <w:widowControl w:val="false"/>
        <w:numPr>
          <w:ilvl w:val="0"/>
          <w:numId w:val="0"/>
        </w:numPr>
        <w:tabs>
          <w:tab w:val="clear" w:pos="708"/>
          <w:tab w:val="left" w:pos="0" w:leader="none"/>
          <w:tab w:val="left" w:pos="11199" w:leader="none"/>
        </w:tabs>
        <w:ind w:firstLine="709"/>
        <w:jc w:val="both"/>
        <w:outlineLvl w:val="1"/>
        <w:rPr>
          <w:rFonts w:cs="Times New Roman"/>
          <w:szCs w:val="28"/>
        </w:rPr>
      </w:pPr>
      <w:r>
        <w:rPr>
          <w:rFonts w:cs="Times New Roman"/>
          <w:szCs w:val="28"/>
        </w:rPr>
      </w:r>
    </w:p>
    <w:p>
      <w:pPr>
        <w:pStyle w:val="NoSpacing"/>
        <w:tabs>
          <w:tab w:val="clear" w:pos="708"/>
          <w:tab w:val="left" w:pos="0" w:leader="none"/>
          <w:tab w:val="left" w:pos="11199" w:leader="none"/>
        </w:tabs>
        <w:ind w:firstLine="709"/>
        <w:jc w:val="both"/>
        <w:rPr>
          <w:rFonts w:ascii="Times New Roman" w:hAnsi="Times New Roman" w:eastAsia="SimSun" w:cs="Times New Roman"/>
          <w:sz w:val="28"/>
          <w:szCs w:val="28"/>
          <w:lang w:eastAsia="zh-CN"/>
        </w:rPr>
      </w:pPr>
      <w:r>
        <w:rPr>
          <w:rFonts w:cs="Times New Roman" w:ascii="Times New Roman" w:hAnsi="Times New Roman"/>
          <w:sz w:val="28"/>
          <w:szCs w:val="28"/>
        </w:rPr>
        <w:t>Цель Программы определена в соответствии со Стратегией социально-экономического развития города Курска на 2019-2030 годы, утвержденной Решением Курского городского Собрания, – обеспечение безопасности жизнедеятельности населения города Курска.</w:t>
      </w:r>
    </w:p>
    <w:p>
      <w:pPr>
        <w:pStyle w:val="Normal"/>
        <w:ind w:firstLine="709"/>
        <w:jc w:val="both"/>
        <w:rPr>
          <w:rFonts w:cs="Times New Roman"/>
          <w:szCs w:val="28"/>
        </w:rPr>
      </w:pPr>
      <w:r>
        <w:rPr>
          <w:rFonts w:cs="Times New Roman"/>
          <w:szCs w:val="28"/>
        </w:rPr>
        <w:t>Достижение поставленной цели требует формирования комплексного подхода, реализации скоординированных по ресурсам, срокам и результатам мероприятий, а также решения следующих задач:</w:t>
      </w:r>
    </w:p>
    <w:p>
      <w:pPr>
        <w:pStyle w:val="ConsPlusCell"/>
        <w:tabs>
          <w:tab w:val="clear" w:pos="708"/>
          <w:tab w:val="left" w:pos="332" w:leader="none"/>
          <w:tab w:val="left" w:pos="11199" w:leader="none"/>
        </w:tabs>
        <w:ind w:right="66" w:firstLine="709"/>
        <w:jc w:val="both"/>
        <w:rPr>
          <w:rFonts w:ascii="Times New Roman" w:hAnsi="Times New Roman" w:cs="Times New Roman"/>
          <w:bCs/>
          <w:sz w:val="28"/>
          <w:szCs w:val="28"/>
        </w:rPr>
      </w:pPr>
      <w:r>
        <w:rPr>
          <w:rFonts w:cs="Times New Roman" w:ascii="Times New Roman" w:hAnsi="Times New Roman"/>
          <w:bCs/>
          <w:sz w:val="28"/>
          <w:szCs w:val="28"/>
        </w:rPr>
        <w:t>1. Обеспечение постоянной готовности органов управления, сил                              и средств гражданской обороны для защиты населения и территории города Курска от чрезвычайных ситуаций.</w:t>
      </w:r>
    </w:p>
    <w:p>
      <w:pPr>
        <w:pStyle w:val="ConsPlusCell"/>
        <w:tabs>
          <w:tab w:val="clear" w:pos="708"/>
          <w:tab w:val="left" w:pos="332" w:leader="none"/>
          <w:tab w:val="left" w:pos="11199" w:leader="none"/>
        </w:tabs>
        <w:ind w:right="66" w:firstLine="709"/>
        <w:jc w:val="both"/>
        <w:rPr>
          <w:rFonts w:ascii="Times New Roman" w:hAnsi="Times New Roman" w:cs="Times New Roman"/>
          <w:bCs/>
          <w:sz w:val="28"/>
          <w:szCs w:val="28"/>
        </w:rPr>
      </w:pPr>
      <w:r>
        <w:rPr>
          <w:rFonts w:cs="Times New Roman" w:ascii="Times New Roman" w:hAnsi="Times New Roman"/>
          <w:bCs/>
          <w:sz w:val="28"/>
          <w:szCs w:val="28"/>
        </w:rPr>
        <w:t>2.Совершенствование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p>
      <w:pPr>
        <w:pStyle w:val="ConsPlusCell"/>
        <w:tabs>
          <w:tab w:val="clear" w:pos="708"/>
          <w:tab w:val="left" w:pos="332" w:leader="none"/>
          <w:tab w:val="left" w:pos="11199" w:leader="none"/>
        </w:tabs>
        <w:ind w:right="66" w:firstLine="709"/>
        <w:jc w:val="both"/>
        <w:rPr>
          <w:rFonts w:ascii="Times New Roman" w:hAnsi="Times New Roman" w:cs="Times New Roman"/>
          <w:sz w:val="28"/>
          <w:szCs w:val="28"/>
          <w:highlight w:val="white"/>
        </w:rPr>
      </w:pPr>
      <w:r>
        <w:rPr>
          <w:rFonts w:cs="Times New Roman" w:ascii="Times New Roman" w:hAnsi="Times New Roman"/>
          <w:bCs/>
          <w:sz w:val="28"/>
          <w:szCs w:val="28"/>
        </w:rPr>
        <w:t>3. О</w:t>
      </w:r>
      <w:r>
        <w:rPr>
          <w:rFonts w:cs="Times New Roman" w:ascii="Times New Roman" w:hAnsi="Times New Roman"/>
          <w:sz w:val="28"/>
          <w:szCs w:val="28"/>
          <w:shd w:fill="FFFFFF" w:val="clear"/>
        </w:rPr>
        <w:t>беспечение первичных мер пожарной безопасности и безопасности людей на водных объектах.</w:t>
      </w:r>
    </w:p>
    <w:p>
      <w:pPr>
        <w:pStyle w:val="NoSpacing"/>
        <w:tabs>
          <w:tab w:val="clear" w:pos="708"/>
          <w:tab w:val="left" w:pos="0" w:leader="none"/>
          <w:tab w:val="left" w:pos="11199" w:leader="none"/>
        </w:tabs>
        <w:ind w:firstLine="709"/>
        <w:jc w:val="both"/>
        <w:rPr>
          <w:rFonts w:ascii="Times New Roman" w:hAnsi="Times New Roman" w:cs="Times New Roman"/>
          <w:sz w:val="28"/>
          <w:szCs w:val="28"/>
        </w:rPr>
      </w:pPr>
      <w:r>
        <w:rPr>
          <w:rFonts w:cs="Times New Roman" w:ascii="Times New Roman" w:hAnsi="Times New Roman"/>
          <w:bCs/>
          <w:sz w:val="28"/>
          <w:szCs w:val="28"/>
          <w:lang w:eastAsia="ru-RU"/>
        </w:rPr>
        <w:t>4. Финансовое обеспечение деятельности МКУ «Управление по делам ГО и ЧС при Администрации города Курска».</w:t>
      </w:r>
    </w:p>
    <w:p>
      <w:pPr>
        <w:pStyle w:val="NoSpacing"/>
        <w:tabs>
          <w:tab w:val="clear" w:pos="708"/>
          <w:tab w:val="left" w:pos="0" w:leader="none"/>
          <w:tab w:val="left" w:pos="11199" w:leader="none"/>
        </w:tabs>
        <w:ind w:firstLine="709"/>
        <w:jc w:val="both"/>
        <w:rPr/>
      </w:pPr>
      <w:r>
        <w:rPr>
          <w:rFonts w:eastAsia="SimSun" w:cs="Times New Roman" w:ascii="Times New Roman" w:hAnsi="Times New Roman"/>
          <w:sz w:val="28"/>
          <w:szCs w:val="28"/>
          <w:lang w:eastAsia="zh-CN"/>
        </w:rPr>
        <w:t xml:space="preserve">Задачи в полной мере охватывают полномочия органов местного самоуправления в сфере гражданской обороны и защиты населения                                 от чрезвычайных ситуаций, а также обеспечения первичных мер пожарной безопасности и безопасности людей на водных объектах, определенные Федеральным законом от 06.10.2003 № 131-ФЗ «Об общих принципах организации местного самоуправления в Российской Федерации», </w:t>
      </w:r>
      <w:hyperlink r:id="rId5">
        <w:r>
          <w:rPr>
            <w:rStyle w:val="Style14"/>
            <w:rFonts w:eastAsia="SimSun" w:cs="Times New Roman" w:ascii="Times New Roman" w:hAnsi="Times New Roman"/>
            <w:color w:val="000000" w:themeColor="text1"/>
            <w:sz w:val="28"/>
            <w:szCs w:val="28"/>
            <w:u w:val="none"/>
            <w:lang w:eastAsia="zh-CN"/>
          </w:rPr>
          <w:t>Уставом</w:t>
        </w:r>
      </w:hyperlink>
      <w:r>
        <w:rPr>
          <w:rFonts w:eastAsia="SimSun" w:cs="Times New Roman" w:ascii="Times New Roman" w:hAnsi="Times New Roman"/>
          <w:color w:val="000000" w:themeColor="text1"/>
          <w:sz w:val="28"/>
          <w:szCs w:val="28"/>
          <w:lang w:eastAsia="zh-CN"/>
        </w:rPr>
        <w:t xml:space="preserve"> </w:t>
      </w:r>
      <w:r>
        <w:rPr>
          <w:rFonts w:eastAsia="SimSun" w:cs="Times New Roman" w:ascii="Times New Roman" w:hAnsi="Times New Roman"/>
          <w:sz w:val="28"/>
          <w:szCs w:val="28"/>
          <w:lang w:eastAsia="zh-CN"/>
        </w:rPr>
        <w:t xml:space="preserve">города Курска. </w:t>
      </w:r>
    </w:p>
    <w:p>
      <w:pPr>
        <w:pStyle w:val="Normal"/>
        <w:ind w:firstLine="709"/>
        <w:jc w:val="center"/>
        <w:rPr>
          <w:rFonts w:cs="Times New Roman"/>
          <w:b/>
          <w:b/>
          <w:szCs w:val="28"/>
        </w:rPr>
      </w:pPr>
      <w:r>
        <w:rPr>
          <w:rFonts w:cs="Times New Roman"/>
          <w:b/>
          <w:szCs w:val="28"/>
        </w:rPr>
      </w:r>
    </w:p>
    <w:p>
      <w:pPr>
        <w:pStyle w:val="Normal"/>
        <w:ind w:firstLine="709"/>
        <w:jc w:val="center"/>
        <w:rPr>
          <w:rFonts w:cs="Times New Roman"/>
          <w:b/>
          <w:b/>
          <w:szCs w:val="28"/>
        </w:rPr>
      </w:pPr>
      <w:r>
        <w:rPr>
          <w:rFonts w:cs="Times New Roman"/>
          <w:b/>
          <w:szCs w:val="28"/>
        </w:rPr>
        <w:t>III – Мероприятия Программы</w:t>
      </w:r>
    </w:p>
    <w:p>
      <w:pPr>
        <w:pStyle w:val="NoSpacing"/>
        <w:tabs>
          <w:tab w:val="clear" w:pos="708"/>
          <w:tab w:val="left" w:pos="0"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tabs>
          <w:tab w:val="clear" w:pos="708"/>
          <w:tab w:val="left" w:pos="0"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предусматривает выполнение комплекса мероприятий, направленных на </w:t>
      </w:r>
      <w:r>
        <w:rPr>
          <w:rFonts w:eastAsia="SimSun" w:cs="Times New Roman" w:ascii="Times New Roman" w:hAnsi="Times New Roman"/>
          <w:sz w:val="28"/>
          <w:szCs w:val="28"/>
          <w:lang w:eastAsia="zh-CN"/>
        </w:rPr>
        <w:t>решение задач и достижение цели</w:t>
      </w:r>
      <w:r>
        <w:rPr>
          <w:rFonts w:cs="Times New Roman" w:ascii="Times New Roman" w:hAnsi="Times New Roman"/>
          <w:sz w:val="28"/>
          <w:szCs w:val="28"/>
        </w:rPr>
        <w:t xml:space="preserve">. </w:t>
      </w:r>
    </w:p>
    <w:p>
      <w:pPr>
        <w:pStyle w:val="ConsPlusCell"/>
        <w:tabs>
          <w:tab w:val="clear" w:pos="708"/>
          <w:tab w:val="left" w:pos="332" w:leader="none"/>
          <w:tab w:val="left" w:pos="11199" w:leader="none"/>
        </w:tabs>
        <w:ind w:right="66" w:firstLine="709"/>
        <w:jc w:val="both"/>
        <w:rPr>
          <w:rFonts w:ascii="Times New Roman" w:hAnsi="Times New Roman" w:cs="Times New Roman"/>
          <w:bCs/>
          <w:sz w:val="28"/>
          <w:szCs w:val="28"/>
        </w:rPr>
      </w:pPr>
      <w:r>
        <w:rPr>
          <w:rFonts w:cs="Times New Roman" w:ascii="Times New Roman" w:hAnsi="Times New Roman"/>
          <w:bCs/>
          <w:sz w:val="28"/>
          <w:szCs w:val="28"/>
        </w:rPr>
        <w:t>1. В целях решения задачи обеспечения постоянной готовности органов управления, сил и средств гражданской обороны для защиты населения                         и территории города Курска от чрезвычайных ситуаций предусматривается реализация следующих основных мероприятий:</w:t>
      </w:r>
    </w:p>
    <w:p>
      <w:pPr>
        <w:pStyle w:val="Normal"/>
        <w:ind w:firstLine="709"/>
        <w:jc w:val="both"/>
        <w:rPr>
          <w:lang w:eastAsia="ru-RU"/>
        </w:rPr>
      </w:pPr>
      <w:r>
        <w:rPr>
          <w:lang w:eastAsia="ru-RU"/>
        </w:rPr>
        <w:t>планирование мероприятий по защите населения и территории города по вопросам предупреждения и ликвидации ЧС, ГО;</w:t>
      </w:r>
    </w:p>
    <w:p>
      <w:pPr>
        <w:pStyle w:val="Normal"/>
        <w:ind w:firstLine="709"/>
        <w:jc w:val="both"/>
        <w:rPr>
          <w:lang w:eastAsia="ru-RU"/>
        </w:rPr>
      </w:pPr>
      <w:r>
        <w:rPr>
          <w:lang w:eastAsia="ru-RU"/>
        </w:rPr>
        <w:t>участие руководящего состава системы ГОЧС города Курска в сборах, семинарах, научно-практических конференциях по вопросам совершенствования ГО, антикризисного управления, безопасности жизнедеятельности населения;</w:t>
      </w:r>
    </w:p>
    <w:p>
      <w:pPr>
        <w:pStyle w:val="Normal"/>
        <w:ind w:firstLine="709"/>
        <w:jc w:val="both"/>
        <w:rPr>
          <w:rFonts w:cs="Times New Roman"/>
          <w:bCs/>
          <w:lang w:eastAsia="ru-RU"/>
        </w:rPr>
      </w:pPr>
      <w:r>
        <w:rPr>
          <w:rFonts w:cs="Times New Roman"/>
        </w:rPr>
        <w:t xml:space="preserve">организация обучения руководителей органов местного самоуправления города Курска, организаций, должностных лиц, личного состава формирований и служб системы гражданской обороны, предупреждения                        и ликвидации ЧС в области гражданской обороны и защиты от ЧС; </w:t>
      </w:r>
    </w:p>
    <w:p>
      <w:pPr>
        <w:pStyle w:val="Normal"/>
        <w:ind w:firstLine="709"/>
        <w:jc w:val="both"/>
        <w:rPr>
          <w:rFonts w:cs="Times New Roman"/>
          <w:bCs/>
          <w:lang w:eastAsia="ru-RU"/>
        </w:rPr>
      </w:pPr>
      <w:r>
        <w:rPr>
          <w:rFonts w:cs="Times New Roman"/>
          <w:bCs/>
          <w:lang w:eastAsia="ru-RU"/>
        </w:rPr>
        <w:t>проведение учений, тренировок и других плановых мероприятий                           по гражданской обороне и защите населения и территории города Курска                         от ЧС;</w:t>
      </w:r>
    </w:p>
    <w:p>
      <w:pPr>
        <w:pStyle w:val="Normal"/>
        <w:widowControl w:val="false"/>
        <w:suppressAutoHyphens w:val="true"/>
        <w:ind w:firstLine="709"/>
        <w:jc w:val="both"/>
        <w:rPr>
          <w:rFonts w:cs="Times New Roman"/>
          <w:bCs/>
          <w:lang w:eastAsia="ru-RU"/>
        </w:rPr>
      </w:pPr>
      <w:r>
        <w:rPr>
          <w:rFonts w:cs="Times New Roman"/>
          <w:bCs/>
          <w:lang w:eastAsia="ru-RU"/>
        </w:rPr>
        <w:t>установка системы внутреннего и наружного видеонаблюдения                            на подвижном пункте управления Главы города Курска, а также замена устаревшего оборудования видеоконференцсвязи и замена аналоговых телеприемников на  цифровые;</w:t>
      </w:r>
    </w:p>
    <w:p>
      <w:pPr>
        <w:pStyle w:val="Normal"/>
        <w:widowControl w:val="false"/>
        <w:suppressAutoHyphens w:val="true"/>
        <w:ind w:firstLine="709"/>
        <w:jc w:val="both"/>
        <w:rPr>
          <w:rFonts w:cs="Times New Roman"/>
          <w:bCs/>
          <w:lang w:eastAsia="ru-RU"/>
        </w:rPr>
      </w:pPr>
      <w:r>
        <w:rPr>
          <w:rFonts w:cs="Times New Roman"/>
          <w:bCs/>
          <w:lang w:eastAsia="ru-RU"/>
        </w:rPr>
        <w:t>модернизация городского защищенного пункта управления Курска,                        в том числе дооснащение необходимыми инженерно-техническими средствами, оборудованием и средствами связи;</w:t>
      </w:r>
    </w:p>
    <w:p>
      <w:pPr>
        <w:pStyle w:val="Normal"/>
        <w:widowControl w:val="false"/>
        <w:suppressAutoHyphens w:val="true"/>
        <w:ind w:firstLine="709"/>
        <w:jc w:val="both"/>
        <w:rPr>
          <w:rFonts w:cs="Times New Roman"/>
          <w:bCs/>
          <w:lang w:eastAsia="ru-RU"/>
        </w:rPr>
      </w:pPr>
      <w:r>
        <w:rPr>
          <w:rFonts w:cs="Times New Roman"/>
          <w:bCs/>
          <w:lang w:eastAsia="ru-RU"/>
        </w:rPr>
        <w:t>приобретение подвижного (мобильного) пункта оповещения на базе автомобиля повышенной проходимости;</w:t>
      </w:r>
    </w:p>
    <w:p>
      <w:pPr>
        <w:pStyle w:val="Normal"/>
        <w:ind w:firstLine="709"/>
        <w:jc w:val="both"/>
        <w:rPr>
          <w:rFonts w:cs="Times New Roman"/>
          <w:bCs/>
          <w:lang w:eastAsia="ru-RU"/>
        </w:rPr>
      </w:pPr>
      <w:r>
        <w:rPr>
          <w:rFonts w:cs="Times New Roman"/>
          <w:bCs/>
          <w:lang w:eastAsia="ru-RU"/>
        </w:rPr>
        <w:t>проверка технического состояния защитных сооружений гражданской обороны (ЗСГО);</w:t>
      </w:r>
    </w:p>
    <w:p>
      <w:pPr>
        <w:pStyle w:val="Normal"/>
        <w:ind w:firstLine="709"/>
        <w:jc w:val="both"/>
        <w:rPr>
          <w:rFonts w:cs="Times New Roman"/>
          <w:bCs/>
          <w:lang w:eastAsia="ru-RU"/>
        </w:rPr>
      </w:pPr>
      <w:r>
        <w:rPr>
          <w:rFonts w:cs="Times New Roman"/>
          <w:bCs/>
          <w:lang w:eastAsia="ru-RU"/>
        </w:rPr>
        <w:t>организация охраны помещений, в которых размещены Администрация города Курска, отраслевые и территориальные органы Администрации города Курска;</w:t>
        <w:tab/>
      </w:r>
    </w:p>
    <w:p>
      <w:pPr>
        <w:pStyle w:val="Normal"/>
        <w:ind w:firstLine="709"/>
        <w:jc w:val="both"/>
        <w:rPr>
          <w:rFonts w:cs="Times New Roman"/>
          <w:bCs/>
          <w:lang w:eastAsia="ru-RU"/>
        </w:rPr>
      </w:pPr>
      <w:r>
        <w:rPr>
          <w:rStyle w:val="Strong"/>
          <w:rFonts w:cs="Times New Roman"/>
          <w:b w:val="false"/>
          <w:lang w:eastAsia="ru-RU"/>
        </w:rPr>
        <w:t>приобретение для</w:t>
      </w:r>
      <w:r>
        <w:rPr>
          <w:rFonts w:cs="Times New Roman"/>
          <w:bCs/>
          <w:lang w:eastAsia="ru-RU"/>
        </w:rPr>
        <w:t xml:space="preserve"> АСФ города Курска оборудования, снаряжения, инструментов, материалов, вещевое обеспечение;</w:t>
      </w:r>
    </w:p>
    <w:p>
      <w:pPr>
        <w:pStyle w:val="Normal"/>
        <w:ind w:firstLine="709"/>
        <w:jc w:val="both"/>
        <w:rPr>
          <w:rFonts w:cs="Times New Roman"/>
          <w:bCs/>
          <w:lang w:eastAsia="ru-RU"/>
        </w:rPr>
      </w:pPr>
      <w:r>
        <w:rPr>
          <w:rStyle w:val="Strong"/>
          <w:rFonts w:cs="Times New Roman"/>
          <w:b w:val="false"/>
          <w:color w:val="000000"/>
        </w:rPr>
        <w:t xml:space="preserve">приобретение для </w:t>
      </w:r>
      <w:r>
        <w:rPr>
          <w:rFonts w:cs="Times New Roman"/>
          <w:color w:val="000000"/>
        </w:rPr>
        <w:t>АСФ города Курска специальной техники</w:t>
      </w:r>
      <w:r>
        <w:rPr>
          <w:rFonts w:cs="Times New Roman"/>
          <w:bCs/>
          <w:lang w:eastAsia="ru-RU"/>
        </w:rPr>
        <w:t>;</w:t>
      </w:r>
    </w:p>
    <w:p>
      <w:pPr>
        <w:pStyle w:val="Normal"/>
        <w:ind w:firstLine="709"/>
        <w:jc w:val="both"/>
        <w:rPr>
          <w:rFonts w:cs="Times New Roman"/>
          <w:bCs/>
          <w:lang w:eastAsia="ru-RU"/>
        </w:rPr>
      </w:pPr>
      <w:r>
        <w:rPr>
          <w:rStyle w:val="Strong"/>
          <w:rFonts w:cs="Times New Roman"/>
          <w:b w:val="false"/>
          <w:lang w:eastAsia="ru-RU"/>
        </w:rPr>
        <w:t>обучение спасателей АСФ города Курска по дополнительной профессиональной программе повышения квалификации кадров «Проведение аварийно-спасательных работ, связанных с тушением пожаров»;</w:t>
      </w:r>
    </w:p>
    <w:p>
      <w:pPr>
        <w:pStyle w:val="Normal"/>
        <w:widowControl w:val="false"/>
        <w:suppressAutoHyphens w:val="true"/>
        <w:ind w:firstLine="709"/>
        <w:jc w:val="both"/>
        <w:rPr>
          <w:rFonts w:cs="Times New Roman"/>
          <w:bCs/>
          <w:lang w:eastAsia="ru-RU"/>
        </w:rPr>
      </w:pPr>
      <w:r>
        <w:rPr>
          <w:rFonts w:cs="Times New Roman"/>
          <w:bCs/>
          <w:lang w:eastAsia="ru-RU"/>
        </w:rPr>
        <w:t>оборудование полигона на открытой местности для проведения практических занятий;</w:t>
      </w:r>
    </w:p>
    <w:p>
      <w:pPr>
        <w:pStyle w:val="Normal"/>
        <w:widowControl w:val="false"/>
        <w:suppressAutoHyphens w:val="true"/>
        <w:ind w:firstLine="709"/>
        <w:jc w:val="both"/>
        <w:rPr>
          <w:rFonts w:cs="Times New Roman"/>
          <w:bCs/>
          <w:lang w:eastAsia="ru-RU"/>
        </w:rPr>
      </w:pPr>
      <w:r>
        <w:rPr>
          <w:rFonts w:cs="Times New Roman"/>
          <w:bCs/>
          <w:lang w:eastAsia="ru-RU"/>
        </w:rPr>
        <w:t>прохождение предварительных и периодических медицинских осмотров и обязательного психиатрического освидетельствования спасателями                    АСФ города Курска;</w:t>
      </w:r>
    </w:p>
    <w:p>
      <w:pPr>
        <w:pStyle w:val="Normal"/>
        <w:widowControl w:val="false"/>
        <w:suppressAutoHyphens w:val="true"/>
        <w:ind w:firstLine="709"/>
        <w:jc w:val="both"/>
        <w:rPr>
          <w:rFonts w:cs="Times New Roman"/>
          <w:bCs/>
          <w:lang w:eastAsia="ru-RU"/>
        </w:rPr>
      </w:pPr>
      <w:r>
        <w:rPr>
          <w:rFonts w:cs="Times New Roman"/>
          <w:bCs/>
          <w:lang w:eastAsia="ru-RU"/>
        </w:rPr>
        <w:t>страхование спасателей АСФ города Курска от несчастных случаев                       и болезней в соответствии со статьей 31 Федерального закона                                               от 22.08.1995 №151-ФЗ «Об аварийно-спасательных службах и статусе спасателей» (ежегодно);</w:t>
      </w:r>
    </w:p>
    <w:p>
      <w:pPr>
        <w:pStyle w:val="Normal"/>
        <w:ind w:firstLine="709"/>
        <w:jc w:val="both"/>
        <w:rPr>
          <w:rFonts w:cs="Times New Roman"/>
          <w:bCs/>
          <w:lang w:eastAsia="ru-RU"/>
        </w:rPr>
      </w:pPr>
      <w:r>
        <w:rPr>
          <w:rFonts w:cs="Times New Roman"/>
          <w:bCs/>
          <w:lang w:eastAsia="ru-RU"/>
        </w:rPr>
        <w:t>разработка проектно - сметной документации и проведение капитального ремонта нежилых зданий по адресу: г. Курск, ул. 2-я Рабочая                           18-в, лит. А, лит. В1, в которых размещается АСФ города Курска;</w:t>
      </w:r>
    </w:p>
    <w:p>
      <w:pPr>
        <w:pStyle w:val="Normal"/>
        <w:ind w:firstLine="709"/>
        <w:jc w:val="both"/>
        <w:rPr>
          <w:rFonts w:cs="Times New Roman"/>
          <w:bCs/>
          <w:lang w:eastAsia="ru-RU"/>
        </w:rPr>
      </w:pPr>
      <w:r>
        <w:rPr>
          <w:rFonts w:cs="Times New Roman"/>
          <w:bCs/>
          <w:lang w:eastAsia="ru-RU"/>
        </w:rPr>
        <w:t>организация и обустройство пункта временного размещения населения, пострадавшего при ЧС (происшествиях) природного и техногенного характера, в том числе пострадавшего при военных конфликтах или вследствие этих конфликтов;</w:t>
      </w:r>
    </w:p>
    <w:p>
      <w:pPr>
        <w:pStyle w:val="Normal"/>
        <w:ind w:firstLine="709"/>
        <w:jc w:val="both"/>
        <w:rPr>
          <w:rFonts w:cs="Times New Roman"/>
          <w:bCs/>
          <w:lang w:eastAsia="ru-RU"/>
        </w:rPr>
      </w:pPr>
      <w:r>
        <w:rPr>
          <w:rFonts w:cs="Times New Roman"/>
          <w:bCs/>
          <w:lang w:eastAsia="ru-RU"/>
        </w:rPr>
        <w:t>участие сотрудников СППиР Управления в тренировках, конференциях                          и семинарах по вопросам оказания экстренной психологической                                           и информационно-психологической помощи населению;</w:t>
      </w:r>
    </w:p>
    <w:p>
      <w:pPr>
        <w:pStyle w:val="Normal"/>
        <w:widowControl w:val="false"/>
        <w:suppressAutoHyphens w:val="true"/>
        <w:ind w:firstLine="709"/>
        <w:jc w:val="both"/>
        <w:rPr>
          <w:rFonts w:cs="Times New Roman"/>
          <w:bCs/>
          <w:lang w:eastAsia="ru-RU"/>
        </w:rPr>
      </w:pPr>
      <w:r>
        <w:rPr>
          <w:rFonts w:cs="Times New Roman"/>
          <w:bCs/>
          <w:lang w:eastAsia="ru-RU"/>
        </w:rPr>
        <w:t>медицинское освидетельствование сотрудников СППиР;</w:t>
      </w:r>
    </w:p>
    <w:p>
      <w:pPr>
        <w:pStyle w:val="Normal"/>
        <w:widowControl w:val="false"/>
        <w:suppressAutoHyphens w:val="true"/>
        <w:ind w:firstLine="709"/>
        <w:jc w:val="both"/>
        <w:rPr>
          <w:rFonts w:cs="Times New Roman"/>
          <w:bCs/>
          <w:lang w:eastAsia="ru-RU"/>
        </w:rPr>
      </w:pPr>
      <w:r>
        <w:rPr>
          <w:rFonts w:cs="Times New Roman"/>
          <w:bCs/>
          <w:lang w:eastAsia="ru-RU"/>
        </w:rPr>
        <w:t>аттестация сотрудников СППиР для подтверждения квалификации «Спасатель»;</w:t>
      </w:r>
    </w:p>
    <w:p>
      <w:pPr>
        <w:pStyle w:val="Normal"/>
        <w:widowControl w:val="false"/>
        <w:suppressAutoHyphens w:val="true"/>
        <w:ind w:firstLine="709"/>
        <w:jc w:val="both"/>
        <w:rPr>
          <w:rFonts w:cs="Times New Roman"/>
          <w:bCs/>
          <w:lang w:eastAsia="ru-RU"/>
        </w:rPr>
      </w:pPr>
      <w:r>
        <w:rPr>
          <w:rFonts w:cs="Times New Roman"/>
          <w:bCs/>
          <w:lang w:eastAsia="ru-RU"/>
        </w:rPr>
        <w:t>оснащение комнаты психологической разгрузки и реабилитации Управления и вещевое обеспечение сотрудников СППиР.</w:t>
      </w:r>
    </w:p>
    <w:p>
      <w:pPr>
        <w:pStyle w:val="Normal"/>
        <w:ind w:firstLine="709"/>
        <w:jc w:val="both"/>
        <w:rPr>
          <w:rFonts w:cs="Times New Roman"/>
        </w:rPr>
      </w:pPr>
      <w:r>
        <w:rPr>
          <w:rFonts w:cs="Times New Roman"/>
        </w:rPr>
        <w:t xml:space="preserve">2. В задачу </w:t>
      </w:r>
      <w:r>
        <w:rPr>
          <w:rFonts w:cs="Times New Roman"/>
          <w:bCs/>
          <w:szCs w:val="28"/>
        </w:rPr>
        <w:t>совершенствования системы мониторинга, прогнозирования чрезвычайных ситуаций и оперативного реагирования на них в рамках антикризисного управления</w:t>
      </w:r>
      <w:r>
        <w:rPr>
          <w:rFonts w:cs="Times New Roman"/>
        </w:rPr>
        <w:t xml:space="preserve"> включены следующие основные мероприятия, направленные на:</w:t>
      </w:r>
    </w:p>
    <w:p>
      <w:pPr>
        <w:pStyle w:val="Normal"/>
        <w:widowControl w:val="false"/>
        <w:suppressAutoHyphens w:val="true"/>
        <w:ind w:firstLine="709"/>
        <w:jc w:val="both"/>
        <w:rPr>
          <w:rFonts w:eastAsia="Times New Roman" w:cs="Times New Roman"/>
          <w:lang w:eastAsia="ru-RU"/>
        </w:rPr>
      </w:pPr>
      <w:r>
        <w:rPr>
          <w:rFonts w:eastAsia="Times New Roman" w:cs="Times New Roman"/>
          <w:lang w:eastAsia="ru-RU"/>
        </w:rPr>
        <w:t xml:space="preserve">приобретение необходимых товаров, в том числе вещевое обеспечение, для ЕДДС и оперативных групп Управления, а также проведение текущего ремонта оборудования; </w:t>
      </w:r>
    </w:p>
    <w:p>
      <w:pPr>
        <w:pStyle w:val="Normal"/>
        <w:ind w:firstLine="709"/>
        <w:rPr>
          <w:rFonts w:cs="Times New Roman"/>
          <w:bCs/>
          <w:lang w:eastAsia="ru-RU"/>
        </w:rPr>
      </w:pPr>
      <w:r>
        <w:rPr>
          <w:rFonts w:cs="Times New Roman"/>
          <w:bCs/>
          <w:lang w:eastAsia="ru-RU"/>
        </w:rPr>
        <w:t>обучение специалистов ЕДДС города Курска в учебно -  методическом центре;</w:t>
      </w:r>
    </w:p>
    <w:p>
      <w:pPr>
        <w:pStyle w:val="Normal"/>
        <w:ind w:firstLine="709"/>
        <w:jc w:val="both"/>
        <w:rPr>
          <w:rFonts w:eastAsia="Times New Roman" w:cs="Times New Roman"/>
          <w:bCs/>
        </w:rPr>
      </w:pPr>
      <w:r>
        <w:rPr>
          <w:rFonts w:eastAsia="Times New Roman" w:cs="Times New Roman"/>
          <w:bCs/>
        </w:rPr>
        <w:t>участие в смотрах-конкурсах на лучшую Единую дежурно-диспетчерскую службу среди муниципальных образований Курской области;</w:t>
      </w:r>
    </w:p>
    <w:p>
      <w:pPr>
        <w:pStyle w:val="Normal"/>
        <w:ind w:firstLine="709"/>
        <w:jc w:val="both"/>
        <w:rPr>
          <w:rFonts w:eastAsia="Times New Roman" w:cs="Times New Roman"/>
          <w:bCs/>
        </w:rPr>
      </w:pPr>
      <w:r>
        <w:rPr>
          <w:rFonts w:cs="Times New Roman"/>
          <w:bCs/>
          <w:lang w:eastAsia="ru-RU"/>
        </w:rPr>
        <w:t>техническое обслуживание сегментов и систем аппаратно-программных средств передачи и обработки различных видов информации                               аппаратно-программного комплекса «Безопасный город»;</w:t>
      </w:r>
    </w:p>
    <w:p>
      <w:pPr>
        <w:pStyle w:val="Normal"/>
        <w:widowControl w:val="false"/>
        <w:suppressAutoHyphens w:val="true"/>
        <w:ind w:firstLine="709"/>
        <w:jc w:val="both"/>
        <w:rPr>
          <w:rFonts w:cs="Times New Roman"/>
          <w:bCs/>
          <w:lang w:eastAsia="ru-RU"/>
        </w:rPr>
      </w:pPr>
      <w:r>
        <w:rPr>
          <w:rFonts w:cs="Times New Roman"/>
          <w:bCs/>
          <w:lang w:eastAsia="ru-RU"/>
        </w:rPr>
        <w:t>приобретение 60 цифровых камер видеонаблюдения и 2 –х тепловизоров   с последующей заменой 54 устаревших и 2-х тепловизоров и установкой                        6 новых камер видеонаблюдения в  местах массового пребывания людей;</w:t>
      </w:r>
    </w:p>
    <w:p>
      <w:pPr>
        <w:pStyle w:val="Normal"/>
        <w:widowControl w:val="false"/>
        <w:suppressAutoHyphens w:val="true"/>
        <w:ind w:firstLine="709"/>
        <w:jc w:val="both"/>
        <w:rPr>
          <w:rFonts w:cs="Times New Roman"/>
          <w:bCs/>
          <w:lang w:eastAsia="ru-RU"/>
        </w:rPr>
      </w:pPr>
      <w:r>
        <w:rPr>
          <w:rFonts w:cs="Times New Roman"/>
          <w:bCs/>
          <w:lang w:eastAsia="ru-RU"/>
        </w:rPr>
        <w:t>установку систем видеонаблюдения в местах массового пребывания граждан, на общественных территориях (парки, прогулочные зоны)                                       и их объединение в единый ситуационный центр в рамках концепции «умной» безопасности в целях развития возможностей подсистемы интеллектуального видеонаблюдения АПК «Безопасный город» и обеспечения общественной безопасности;</w:t>
      </w:r>
    </w:p>
    <w:p>
      <w:pPr>
        <w:pStyle w:val="Normal"/>
        <w:widowControl w:val="false"/>
        <w:suppressAutoHyphens w:val="true"/>
        <w:ind w:firstLine="709"/>
        <w:jc w:val="both"/>
        <w:rPr>
          <w:rFonts w:cs="Times New Roman"/>
          <w:bCs/>
          <w:lang w:eastAsia="ru-RU"/>
        </w:rPr>
      </w:pPr>
      <w:r>
        <w:rPr>
          <w:rFonts w:cs="Times New Roman"/>
          <w:bCs/>
          <w:lang w:eastAsia="ru-RU"/>
        </w:rPr>
        <w:t>внедрение современных средств обеспечения безопасности, мониторинга, связи и оперативного реагирования, совершенствование системы «Безопасный город» (внедрение интеллектуальных модулей ситуационной видеоаналитики подсистемы интеллектуального видеонаблюдения АПК «Безопасный город»);</w:t>
      </w:r>
    </w:p>
    <w:p>
      <w:pPr>
        <w:pStyle w:val="Normal"/>
        <w:widowControl w:val="false"/>
        <w:suppressAutoHyphens w:val="true"/>
        <w:ind w:firstLine="709"/>
        <w:jc w:val="both"/>
        <w:rPr>
          <w:rFonts w:cs="Times New Roman"/>
          <w:bCs/>
          <w:lang w:eastAsia="ru-RU"/>
        </w:rPr>
      </w:pPr>
      <w:r>
        <w:rPr>
          <w:rFonts w:cs="Times New Roman"/>
          <w:bCs/>
          <w:lang w:eastAsia="ru-RU"/>
        </w:rPr>
        <w:t>совершенствование технологий «умной» безопасности (сбор и анализ больших объемов информации о городе, организация обработки информации от систем видеонаблюдения в селитебной зоне с использованием сервисов операторов систем видеонаблюдения);</w:t>
      </w:r>
    </w:p>
    <w:p>
      <w:pPr>
        <w:pStyle w:val="Normal"/>
        <w:ind w:firstLine="709"/>
        <w:jc w:val="both"/>
        <w:rPr>
          <w:rFonts w:cs="Times New Roman"/>
          <w:bCs/>
          <w:lang w:eastAsia="ru-RU"/>
        </w:rPr>
      </w:pPr>
      <w:r>
        <w:rPr>
          <w:rFonts w:cs="Times New Roman"/>
          <w:bCs/>
          <w:lang w:eastAsia="ru-RU"/>
        </w:rPr>
        <w:t>внедрение современных средств обеспечения безопасности, мониторинга, связи и оперативного реагирования, совершенствование системы «Безопасный город» (Организация связи и оперативного реагирования с использованием SIP-протокола связи «Рупор-1,5»);</w:t>
      </w:r>
    </w:p>
    <w:p>
      <w:pPr>
        <w:pStyle w:val="Normal"/>
        <w:ind w:firstLine="709"/>
        <w:jc w:val="both"/>
        <w:rPr>
          <w:rFonts w:cs="Times New Roman"/>
          <w:bCs/>
          <w:lang w:eastAsia="ru-RU"/>
        </w:rPr>
      </w:pPr>
      <w:r>
        <w:rPr>
          <w:rFonts w:cs="Times New Roman"/>
          <w:bCs/>
          <w:lang w:eastAsia="ru-RU"/>
        </w:rPr>
        <w:t>корректировку имеющегося проекта развития городского сегмента комплексной системы экстренного оповещения населения (КСЭОН)                                   с дальнейшей его реализацией;</w:t>
      </w:r>
    </w:p>
    <w:p>
      <w:pPr>
        <w:pStyle w:val="Normal"/>
        <w:widowControl w:val="false"/>
        <w:suppressAutoHyphens w:val="true"/>
        <w:ind w:firstLine="709"/>
        <w:jc w:val="both"/>
        <w:rPr>
          <w:rFonts w:cs="Times New Roman"/>
          <w:bCs/>
          <w:lang w:eastAsia="ru-RU"/>
        </w:rPr>
      </w:pPr>
      <w:r>
        <w:rPr>
          <w:rFonts w:cs="Times New Roman"/>
          <w:bCs/>
          <w:lang w:eastAsia="ru-RU"/>
        </w:rPr>
        <w:t>строительство системы КСЭОН в соответствии с уточненным проектом;</w:t>
      </w:r>
    </w:p>
    <w:p>
      <w:pPr>
        <w:pStyle w:val="Normal"/>
        <w:widowControl w:val="false"/>
        <w:suppressAutoHyphens w:val="true"/>
        <w:ind w:firstLine="709"/>
        <w:jc w:val="both"/>
        <w:rPr>
          <w:rFonts w:cs="Times New Roman"/>
          <w:bCs/>
          <w:lang w:eastAsia="ru-RU"/>
        </w:rPr>
      </w:pPr>
      <w:r>
        <w:rPr>
          <w:rFonts w:cs="Times New Roman"/>
          <w:bCs/>
          <w:lang w:eastAsia="ru-RU"/>
        </w:rPr>
        <w:t>содержание, техническое обслуживание имеющейся системы оповещения (КСЭОН) (оплата каналов связи, регламентное обслуживание оборудования, оплата аренды за размещение оборудования, оплата потребляемой электроэнергии, оформление и переоформление документов, работы по ремонту и техническому обслуживанию);</w:t>
      </w:r>
    </w:p>
    <w:p>
      <w:pPr>
        <w:pStyle w:val="ConsPlusCell"/>
        <w:tabs>
          <w:tab w:val="clear" w:pos="708"/>
          <w:tab w:val="left" w:pos="332" w:leader="none"/>
          <w:tab w:val="left" w:pos="11199" w:leader="none"/>
        </w:tabs>
        <w:ind w:right="66" w:firstLine="709"/>
        <w:rPr>
          <w:rFonts w:ascii="Times New Roman" w:hAnsi="Times New Roman" w:eastAsia="Calibri" w:cs="Times New Roman" w:eastAsiaTheme="minorHAnsi"/>
          <w:bCs/>
          <w:sz w:val="28"/>
        </w:rPr>
      </w:pPr>
      <w:r>
        <w:rPr>
          <w:rFonts w:eastAsia="Calibri" w:cs="Times New Roman" w:ascii="Times New Roman" w:hAnsi="Times New Roman" w:eastAsiaTheme="minorHAnsi"/>
          <w:bCs/>
          <w:sz w:val="28"/>
        </w:rPr>
        <w:t>обследование городского сегмента общероссийской комплексной системы  оповещения  населения  (ПУОН-1, ПУОН-2), а  также  их демонтаж                    и утилизация.</w:t>
      </w:r>
    </w:p>
    <w:p>
      <w:pPr>
        <w:pStyle w:val="ConsPlusCell"/>
        <w:tabs>
          <w:tab w:val="clear" w:pos="708"/>
          <w:tab w:val="left" w:pos="332" w:leader="none"/>
          <w:tab w:val="left" w:pos="11199" w:leader="none"/>
        </w:tabs>
        <w:ind w:right="66" w:firstLine="709"/>
        <w:jc w:val="both"/>
        <w:rPr>
          <w:rFonts w:ascii="Times New Roman" w:hAnsi="Times New Roman" w:cs="Times New Roman"/>
          <w:sz w:val="28"/>
          <w:szCs w:val="28"/>
          <w:highlight w:val="white"/>
        </w:rPr>
      </w:pPr>
      <w:r>
        <w:rPr>
          <w:rFonts w:cs="Times New Roman" w:ascii="Times New Roman" w:hAnsi="Times New Roman"/>
          <w:sz w:val="28"/>
          <w:szCs w:val="28"/>
        </w:rPr>
        <w:t xml:space="preserve">3. Для решения задачи </w:t>
      </w:r>
      <w:r>
        <w:rPr>
          <w:rFonts w:cs="Times New Roman" w:ascii="Times New Roman" w:hAnsi="Times New Roman"/>
          <w:bCs/>
          <w:sz w:val="28"/>
          <w:szCs w:val="28"/>
        </w:rPr>
        <w:t>о</w:t>
      </w:r>
      <w:r>
        <w:rPr>
          <w:rFonts w:cs="Times New Roman" w:ascii="Times New Roman" w:hAnsi="Times New Roman"/>
          <w:sz w:val="28"/>
          <w:szCs w:val="28"/>
          <w:shd w:fill="FFFFFF" w:val="clear"/>
        </w:rPr>
        <w:t>беспечения первичных мер пожарной безопасности и безопасности людей на водных объектах города Курска планируется:</w:t>
      </w:r>
    </w:p>
    <w:p>
      <w:pPr>
        <w:pStyle w:val="Normal"/>
        <w:ind w:firstLine="709"/>
        <w:jc w:val="both"/>
        <w:rPr>
          <w:rFonts w:cs="Times New Roman"/>
        </w:rPr>
      </w:pPr>
      <w:r>
        <w:rPr>
          <w:rFonts w:cs="Times New Roman"/>
        </w:rPr>
        <w:t>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w:t>
      </w:r>
    </w:p>
    <w:p>
      <w:pPr>
        <w:pStyle w:val="Normal"/>
        <w:ind w:firstLine="709"/>
        <w:jc w:val="both"/>
        <w:rPr>
          <w:rFonts w:cs="Times New Roman"/>
        </w:rPr>
      </w:pPr>
      <w:r>
        <w:rPr>
          <w:rFonts w:cs="Times New Roman"/>
        </w:rPr>
        <w:t>организация проведения и участие в собраниях граждан, рейдах в жилом секторе, а также подворовых (поквартирных) обходах граждан;</w:t>
      </w:r>
    </w:p>
    <w:p>
      <w:pPr>
        <w:pStyle w:val="Normal"/>
        <w:ind w:firstLine="709"/>
        <w:jc w:val="both"/>
        <w:rPr>
          <w:rFonts w:cs="Times New Roman"/>
        </w:rPr>
      </w:pPr>
      <w:r>
        <w:rPr>
          <w:rFonts w:cs="Times New Roman"/>
          <w:bCs/>
          <w:lang w:eastAsia="ru-RU"/>
        </w:rPr>
        <w:t xml:space="preserve">организация информирования населения в области безопасной жизнедеятельности через </w:t>
      </w:r>
      <w:r>
        <w:rPr>
          <w:rFonts w:cs="Times New Roman"/>
        </w:rPr>
        <w:t>изготовление листовок, предупреждающих знаков                  и прочих агитационных печатных материалов;</w:t>
      </w:r>
    </w:p>
    <w:p>
      <w:pPr>
        <w:pStyle w:val="Normal"/>
        <w:ind w:firstLine="709"/>
        <w:jc w:val="both"/>
        <w:rPr>
          <w:rFonts w:cs="Times New Roman"/>
        </w:rPr>
      </w:pPr>
      <w:r>
        <w:rPr>
          <w:rFonts w:cs="Times New Roman"/>
          <w:bCs/>
          <w:lang w:eastAsia="ru-RU"/>
        </w:rPr>
        <w:t>обучение членов добровольной пожарной дружины (ДПД) Управления;</w:t>
      </w:r>
    </w:p>
    <w:p>
      <w:pPr>
        <w:pStyle w:val="Normal"/>
        <w:ind w:firstLine="709"/>
        <w:jc w:val="both"/>
        <w:rPr>
          <w:rFonts w:cs="Times New Roman"/>
          <w:bCs/>
          <w:lang w:eastAsia="ru-RU"/>
        </w:rPr>
      </w:pPr>
      <w:r>
        <w:rPr>
          <w:rFonts w:cs="Times New Roman"/>
          <w:bCs/>
          <w:lang w:eastAsia="ru-RU"/>
        </w:rPr>
        <w:t>закупка пожарных костюмов добровольца «ШАНС-Д», касок пожарного КЗ-94, перчаток комбинированных со спилком «САФАРИ», берцев)                             для членов ДПД Управления;</w:t>
      </w:r>
    </w:p>
    <w:p>
      <w:pPr>
        <w:pStyle w:val="Normal"/>
        <w:widowControl w:val="false"/>
        <w:suppressAutoHyphens w:val="true"/>
        <w:ind w:firstLine="709"/>
        <w:jc w:val="both"/>
        <w:rPr>
          <w:rFonts w:cs="Times New Roman"/>
          <w:sz w:val="22"/>
          <w:lang w:eastAsia="ru-RU"/>
        </w:rPr>
      </w:pPr>
      <w:r>
        <w:rPr>
          <w:rFonts w:cs="Times New Roman"/>
          <w:lang w:eastAsia="ru-RU"/>
        </w:rPr>
        <w:t>подготовка и организация работы лодочных переправ в период активной фазы прохождения паводка (закупка необходимого оборудования,  инвентаря, форменной одежды, изготовление и установка стендов и плакатов и т.д.);</w:t>
      </w:r>
    </w:p>
    <w:p>
      <w:pPr>
        <w:pStyle w:val="Normal"/>
        <w:ind w:firstLine="709"/>
        <w:jc w:val="both"/>
        <w:rPr>
          <w:rFonts w:cs="Times New Roman"/>
          <w:bCs/>
          <w:lang w:eastAsia="ru-RU"/>
        </w:rPr>
      </w:pPr>
      <w:r>
        <w:rPr>
          <w:rFonts w:cs="Times New Roman"/>
          <w:bCs/>
          <w:lang w:eastAsia="ru-RU"/>
        </w:rPr>
        <w:t>организация работы общественных спасательных</w:t>
      </w:r>
      <w:r>
        <w:rPr>
          <w:rFonts w:cs="Times New Roman"/>
          <w:b/>
          <w:bCs/>
          <w:i/>
          <w:lang w:eastAsia="ru-RU"/>
        </w:rPr>
        <w:t xml:space="preserve"> </w:t>
      </w:r>
      <w:r>
        <w:rPr>
          <w:rFonts w:cs="Times New Roman"/>
          <w:bCs/>
          <w:lang w:eastAsia="ru-RU"/>
        </w:rPr>
        <w:t xml:space="preserve">постов в местах отдыха населения города на водных объектах на время летнего купального сезона (закупка </w:t>
      </w:r>
      <w:r>
        <w:rPr>
          <w:rFonts w:cs="Times New Roman"/>
          <w:lang w:eastAsia="ru-RU"/>
        </w:rPr>
        <w:t>необходимого оборудования,  инвентаря, форменной одежды, аптечек и медикаментов, изготовление и установка стендов и плакатов и т.д.);</w:t>
      </w:r>
    </w:p>
    <w:p>
      <w:pPr>
        <w:pStyle w:val="Normal"/>
        <w:ind w:firstLine="709"/>
        <w:jc w:val="both"/>
        <w:rPr/>
      </w:pPr>
      <w:r>
        <w:rPr>
          <w:rFonts w:cs="Times New Roman"/>
          <w:lang w:eastAsia="ru-RU"/>
        </w:rPr>
        <w:t>проведение рейдов, организация патрулирования мест отдыха на воде;</w:t>
      </w:r>
    </w:p>
    <w:p>
      <w:pPr>
        <w:pStyle w:val="Normal"/>
        <w:ind w:firstLine="709"/>
        <w:jc w:val="both"/>
        <w:rPr>
          <w:rFonts w:cs="Times New Roman"/>
          <w:bCs/>
          <w:lang w:eastAsia="ru-RU"/>
        </w:rPr>
      </w:pPr>
      <w:r>
        <w:rPr>
          <w:rFonts w:cs="Times New Roman"/>
          <w:bCs/>
          <w:lang w:eastAsia="ru-RU"/>
        </w:rPr>
        <w:t>приобретение оборудования для фото и видеосъемки;</w:t>
      </w:r>
    </w:p>
    <w:p>
      <w:pPr>
        <w:pStyle w:val="Normal"/>
        <w:ind w:firstLine="709"/>
        <w:jc w:val="both"/>
        <w:rPr>
          <w:rFonts w:cs="Times New Roman"/>
          <w:bCs/>
          <w:lang w:eastAsia="ru-RU"/>
        </w:rPr>
      </w:pPr>
      <w:r>
        <w:rPr>
          <w:rFonts w:cs="Times New Roman"/>
          <w:bCs/>
          <w:lang w:eastAsia="ru-RU"/>
        </w:rPr>
        <w:t>поддержание работы сайта Управления, размещение публикаций пропагандисткой и профилактической направленности в области пожарной безопасности и безопасности населения на водных объектах.</w:t>
      </w:r>
    </w:p>
    <w:p>
      <w:pPr>
        <w:pStyle w:val="Normal"/>
        <w:ind w:firstLine="709"/>
        <w:jc w:val="both"/>
        <w:rPr>
          <w:rFonts w:cs="Times New Roman"/>
          <w:bCs/>
          <w:lang w:eastAsia="ru-RU"/>
        </w:rPr>
      </w:pPr>
      <w:r>
        <w:rPr>
          <w:rFonts w:cs="Times New Roman"/>
          <w:bCs/>
          <w:lang w:eastAsia="ru-RU"/>
        </w:rPr>
        <w:t>4.  Решению задачи «Содержание</w:t>
      </w:r>
      <w:r>
        <w:rPr>
          <w:rFonts w:cs="Times New Roman"/>
          <w:b/>
          <w:bCs/>
          <w:i/>
          <w:lang w:eastAsia="ru-RU"/>
        </w:rPr>
        <w:t xml:space="preserve"> </w:t>
      </w:r>
      <w:r>
        <w:rPr>
          <w:rFonts w:cs="Times New Roman"/>
          <w:bCs/>
          <w:lang w:eastAsia="ru-RU"/>
        </w:rPr>
        <w:t xml:space="preserve">и развитие, материально- техническое обеспечение деятельности МКУ «Управление по делам ГО и ЧС                                      при Администрации города Курска» будут способствовать: </w:t>
      </w:r>
    </w:p>
    <w:p>
      <w:pPr>
        <w:pStyle w:val="Normal"/>
        <w:ind w:firstLine="709"/>
        <w:jc w:val="both"/>
        <w:rPr>
          <w:rFonts w:cs="Times New Roman"/>
          <w:bCs/>
          <w:lang w:eastAsia="ru-RU"/>
        </w:rPr>
      </w:pPr>
      <w:r>
        <w:rPr>
          <w:rFonts w:cs="Times New Roman"/>
          <w:bCs/>
          <w:lang w:eastAsia="ru-RU"/>
        </w:rPr>
        <w:t>выплата заработной платы в установленные сроки;</w:t>
      </w:r>
    </w:p>
    <w:p>
      <w:pPr>
        <w:pStyle w:val="Normal"/>
        <w:ind w:firstLine="709"/>
        <w:jc w:val="both"/>
        <w:rPr>
          <w:rFonts w:cs="Times New Roman"/>
          <w:bCs/>
          <w:lang w:eastAsia="ru-RU"/>
        </w:rPr>
      </w:pPr>
      <w:r>
        <w:rPr>
          <w:rFonts w:cs="Times New Roman"/>
          <w:bCs/>
          <w:lang w:eastAsia="ru-RU"/>
        </w:rPr>
        <w:t xml:space="preserve">своевременное перечисление начислений на заработную плату; </w:t>
      </w:r>
    </w:p>
    <w:p>
      <w:pPr>
        <w:pStyle w:val="Normal"/>
        <w:ind w:firstLine="709"/>
        <w:jc w:val="both"/>
        <w:rPr>
          <w:rFonts w:cs="Times New Roman"/>
          <w:bCs/>
          <w:lang w:eastAsia="ru-RU"/>
        </w:rPr>
      </w:pPr>
      <w:r>
        <w:rPr>
          <w:rFonts w:cs="Times New Roman"/>
          <w:bCs/>
          <w:lang w:eastAsia="ru-RU"/>
        </w:rPr>
        <w:t xml:space="preserve">выплата продовольственного пайка спасателям АСФ города Курска; </w:t>
      </w:r>
    </w:p>
    <w:p>
      <w:pPr>
        <w:pStyle w:val="Normal"/>
        <w:ind w:firstLine="709"/>
        <w:jc w:val="both"/>
        <w:rPr>
          <w:rFonts w:cs="Times New Roman"/>
          <w:bCs/>
          <w:lang w:eastAsia="ru-RU"/>
        </w:rPr>
      </w:pPr>
      <w:r>
        <w:rPr>
          <w:rFonts w:cs="Times New Roman"/>
          <w:bCs/>
          <w:lang w:eastAsia="ru-RU"/>
        </w:rPr>
        <w:t>оплата расходов, связанных с информационно- коммуникационными технологиями, коммунальных расходов, аренды помещения и транспортных средств, страхование и ремонт автотранспорта и оборудования, а также прочих расходов.</w:t>
      </w:r>
    </w:p>
    <w:p>
      <w:pPr>
        <w:pStyle w:val="NoSpacing"/>
        <w:tabs>
          <w:tab w:val="clear" w:pos="708"/>
          <w:tab w:val="left" w:pos="0" w:leader="none"/>
          <w:tab w:val="left" w:pos="11199" w:leader="none"/>
        </w:tabs>
        <w:ind w:firstLine="709"/>
        <w:jc w:val="both"/>
        <w:rPr>
          <w:rFonts w:ascii="Times New Roman" w:hAnsi="Times New Roman" w:cs="Times New Roman"/>
          <w:sz w:val="28"/>
          <w:szCs w:val="28"/>
        </w:rPr>
      </w:pPr>
      <w:r>
        <w:rPr>
          <w:rStyle w:val="Style14"/>
          <w:rFonts w:cs="Times New Roman" w:ascii="Times New Roman" w:hAnsi="Times New Roman"/>
          <w:color w:val="000000" w:themeColor="text1"/>
          <w:sz w:val="28"/>
          <w:szCs w:val="28"/>
          <w:u w:val="none"/>
        </w:rPr>
        <w:t>Перечень</w:t>
      </w:r>
      <w:r>
        <w:rPr>
          <w:rStyle w:val="Style14"/>
          <w:rFonts w:cs="Times New Roman" w:ascii="Times New Roman" w:hAnsi="Times New Roman"/>
          <w:sz w:val="28"/>
          <w:szCs w:val="28"/>
          <w:u w:val="none"/>
        </w:rPr>
        <w:t xml:space="preserve"> </w:t>
      </w:r>
      <w:r>
        <w:rPr>
          <w:rFonts w:cs="Times New Roman" w:ascii="Times New Roman" w:hAnsi="Times New Roman"/>
          <w:sz w:val="28"/>
          <w:szCs w:val="28"/>
        </w:rPr>
        <w:t>программных мероприятий и информация о сроках                         их реализации с указанием финансирования и ожидаемых результатов представлены в приложении 1 к настоящей Программе.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Программа разработана в соответствии с приоритетами  государственной и муниципальной политики в сфере обеспечения защиты населения от чрезвычайных ситуаций (происшествий) на основании:</w:t>
      </w:r>
    </w:p>
    <w:p>
      <w:pPr>
        <w:pStyle w:val="NoSpacing"/>
        <w:ind w:firstLine="709"/>
        <w:jc w:val="both"/>
        <w:rPr/>
      </w:pPr>
      <w:r>
        <w:rPr>
          <w:rFonts w:cs="Times New Roman" w:ascii="Times New Roman" w:hAnsi="Times New Roman"/>
          <w:sz w:val="28"/>
          <w:szCs w:val="28"/>
        </w:rPr>
        <w:t xml:space="preserve">Федерального закона от 21.12.1994 № 68-ФЗ </w:t>
      </w:r>
      <w:hyperlink r:id="rId6">
        <w:r>
          <w:rPr>
            <w:rStyle w:val="Style"/>
            <w:rFonts w:cs="Times New Roman" w:ascii="Times New Roman" w:hAnsi="Times New Roman"/>
            <w:color w:val="000000" w:themeColor="text1"/>
            <w:sz w:val="28"/>
            <w:szCs w:val="28"/>
          </w:rPr>
          <w:t>«О защите населения                        и территорий от чрезвычайных ситуаций природного и техногенного характера»</w:t>
        </w:r>
      </w:hyperlink>
      <w:r>
        <w:rPr>
          <w:rFonts w:cs="Times New Roman" w:ascii="Times New Roman" w:hAnsi="Times New Roman"/>
          <w:color w:val="000000" w:themeColor="text1"/>
          <w:sz w:val="28"/>
          <w:szCs w:val="28"/>
        </w:rPr>
        <w:t>;</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Федерального закона от 21.12.1994 № 69-ФЗ «О пожарной безопасности»;</w:t>
      </w:r>
    </w:p>
    <w:p>
      <w:pPr>
        <w:pStyle w:val="NoSpacing"/>
        <w:ind w:firstLine="709"/>
        <w:jc w:val="both"/>
        <w:rPr/>
      </w:pPr>
      <w:r>
        <w:rPr>
          <w:rFonts w:cs="Times New Roman" w:ascii="Times New Roman" w:hAnsi="Times New Roman"/>
          <w:sz w:val="28"/>
          <w:szCs w:val="28"/>
        </w:rPr>
        <w:t xml:space="preserve">Федерального </w:t>
      </w:r>
      <w:hyperlink r:id="rId7" w:tgtFrame="Федеральный закон от 12.02.1998 N 28-ФЗ (ред. от 30.12.2015) О гражданской обороне&quot;{КонсультантПлюс}">
        <w:r>
          <w:rPr>
            <w:rStyle w:val="Style"/>
            <w:rFonts w:cs="Times New Roman" w:ascii="Times New Roman" w:hAnsi="Times New Roman"/>
            <w:sz w:val="28"/>
            <w:szCs w:val="28"/>
          </w:rPr>
          <w:t>закона</w:t>
        </w:r>
      </w:hyperlink>
      <w:r>
        <w:rPr>
          <w:rFonts w:cs="Times New Roman" w:ascii="Times New Roman" w:hAnsi="Times New Roman"/>
          <w:sz w:val="28"/>
          <w:szCs w:val="28"/>
        </w:rPr>
        <w:t xml:space="preserve"> от 12.02.1998 № 28-ФЗ «О гражданской обороне»;</w:t>
      </w:r>
    </w:p>
    <w:p>
      <w:pPr>
        <w:pStyle w:val="NoSpacing"/>
        <w:ind w:firstLine="709"/>
        <w:jc w:val="both"/>
        <w:rPr/>
      </w:pPr>
      <w:r>
        <w:rPr>
          <w:rFonts w:cs="Times New Roman" w:ascii="Times New Roman" w:hAnsi="Times New Roman"/>
          <w:sz w:val="28"/>
          <w:szCs w:val="28"/>
        </w:rPr>
        <w:t xml:space="preserve">Федерального </w:t>
      </w:r>
      <w:hyperlink r:id="rId8" w:tgtFrame="Федеральный закон от 12.02.1998 N 28-ФЗ (ред. от 30.12.2015) О гражданской обороне&quot;{КонсультантПлюс}">
        <w:r>
          <w:rPr>
            <w:rStyle w:val="Style"/>
            <w:rFonts w:cs="Times New Roman" w:ascii="Times New Roman" w:hAnsi="Times New Roman"/>
            <w:sz w:val="28"/>
            <w:szCs w:val="28"/>
          </w:rPr>
          <w:t>закона</w:t>
        </w:r>
      </w:hyperlink>
      <w:r>
        <w:rPr>
          <w:rFonts w:cs="Times New Roman" w:ascii="Times New Roman" w:hAnsi="Times New Roman"/>
          <w:sz w:val="28"/>
          <w:szCs w:val="28"/>
        </w:rPr>
        <w:t xml:space="preserve"> от 06.10. 2003 № 131-ФЗ «Об общих принципах организации местного самоуправления в Российской Федерации»;</w:t>
      </w:r>
    </w:p>
    <w:p>
      <w:pPr>
        <w:pStyle w:val="NoSpacing"/>
        <w:ind w:firstLine="709"/>
        <w:jc w:val="both"/>
        <w:rPr/>
      </w:pPr>
      <w:r>
        <w:rPr>
          <w:rFonts w:cs="Times New Roman" w:ascii="Times New Roman" w:hAnsi="Times New Roman"/>
          <w:sz w:val="28"/>
          <w:szCs w:val="28"/>
        </w:rPr>
        <w:t xml:space="preserve">Федерального </w:t>
      </w:r>
      <w:hyperlink r:id="rId9" w:tgtFrame="Федеральный закон от 12.02.1998 N 28-ФЗ (ред. от 30.12.2015) О гражданской обороне&quot;{КонсультантПлюс}">
        <w:r>
          <w:rPr>
            <w:rStyle w:val="Style"/>
            <w:rFonts w:cs="Times New Roman" w:ascii="Times New Roman" w:hAnsi="Times New Roman"/>
            <w:sz w:val="28"/>
            <w:szCs w:val="28"/>
          </w:rPr>
          <w:t>закона</w:t>
        </w:r>
      </w:hyperlink>
      <w:r>
        <w:rPr>
          <w:rFonts w:cs="Times New Roman" w:ascii="Times New Roman" w:hAnsi="Times New Roman"/>
          <w:sz w:val="28"/>
          <w:szCs w:val="28"/>
        </w:rPr>
        <w:t xml:space="preserve"> от 22.07.2008 № 123-ФЗ «Технический регламент о требованиях пожарной безопасности»;</w:t>
      </w:r>
    </w:p>
    <w:p>
      <w:pPr>
        <w:pStyle w:val="Normal"/>
        <w:ind w:firstLine="709"/>
        <w:jc w:val="both"/>
        <w:rPr/>
      </w:pPr>
      <w:r>
        <w:rPr/>
        <w:t>Указа Президента РФ от 28.12.2010 № 1632 «О совершенствовании системы обеспечения вызова экстренных оперативных служб на территории Российской Федерации»;</w:t>
      </w:r>
    </w:p>
    <w:p>
      <w:pPr>
        <w:pStyle w:val="Normal"/>
        <w:ind w:firstLine="709"/>
        <w:jc w:val="both"/>
        <w:rPr>
          <w:rFonts w:cs="Times New Roman"/>
          <w:szCs w:val="28"/>
        </w:rPr>
      </w:pPr>
      <w:r>
        <w:rPr>
          <w:rFonts w:cs="Times New Roman"/>
          <w:szCs w:val="28"/>
        </w:rPr>
        <w:t>Указа Президента РФ от 31.12.2015 № 683 «О Стратегии национальной безопасности Российской Федерации»;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Указа Президента РФ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Указа Президента 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Правительства РФ от 04.09.2003 № 547 «О подготовке населения в области защиты от чрезвычайных ситуаций природного                                 и техногенного характера»;</w:t>
      </w:r>
    </w:p>
    <w:p>
      <w:pPr>
        <w:pStyle w:val="ListParagraph"/>
        <w:spacing w:lineRule="auto" w:line="240" w:before="0" w:after="0"/>
        <w:ind w:left="0" w:firstLine="709"/>
        <w:contextualSpacing/>
        <w:jc w:val="both"/>
        <w:rPr>
          <w:rFonts w:ascii="Times New Roman" w:hAnsi="Times New Roman"/>
          <w:sz w:val="28"/>
        </w:rPr>
      </w:pPr>
      <w:r>
        <w:rPr>
          <w:rFonts w:ascii="Times New Roman" w:hAnsi="Times New Roman"/>
          <w:sz w:val="28"/>
        </w:rPr>
        <w:t>постановления Правительства РФ от 30.12.2003 № 794 «О единой государственной системе предупреждения и ликвидации чрезвычайных ситуаций»;</w:t>
      </w:r>
    </w:p>
    <w:p>
      <w:pPr>
        <w:pStyle w:val="Normal"/>
        <w:ind w:firstLine="709"/>
        <w:jc w:val="both"/>
        <w:rPr/>
      </w:pPr>
      <w:r>
        <w:rPr/>
        <w:t>постановления Правительства РФ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Правительства РФ от 21.11.2011 № 958 «О системе обеспечения вызова экстренных оперативных служб по единому номеру «112»;</w:t>
      </w:r>
    </w:p>
    <w:p>
      <w:pPr>
        <w:pStyle w:val="Normal"/>
        <w:ind w:firstLine="709"/>
        <w:jc w:val="both"/>
        <w:rPr>
          <w:rFonts w:cs="Times New Roman"/>
          <w:b/>
          <w:b/>
          <w:szCs w:val="28"/>
        </w:rPr>
      </w:pPr>
      <w:r>
        <w:rPr>
          <w:rFonts w:cs="Times New Roman"/>
          <w:szCs w:val="28"/>
        </w:rPr>
        <w:t>постановления Правительства РФ от 22.12. 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Правительства РФ от 25.04.2012 № 390                                                 «О противопожарном режиме»;</w:t>
      </w:r>
    </w:p>
    <w:p>
      <w:pPr>
        <w:pStyle w:val="NoSpacing"/>
        <w:ind w:firstLine="709"/>
        <w:jc w:val="both"/>
        <w:rPr>
          <w:rFonts w:ascii="Times New Roman" w:hAnsi="Times New Roman" w:cs="Times New Roman"/>
          <w:color w:val="000000"/>
          <w:sz w:val="28"/>
          <w:szCs w:val="28"/>
        </w:rPr>
      </w:pPr>
      <w:r>
        <w:rPr>
          <w:rFonts w:cs="Times New Roman" w:ascii="Times New Roman" w:hAnsi="Times New Roman"/>
          <w:sz w:val="28"/>
          <w:szCs w:val="28"/>
        </w:rPr>
        <w:t>постановления Правительства РФ от 15.04.2014 № 300                                             «О</w:t>
      </w:r>
      <w:r>
        <w:rPr>
          <w:rFonts w:cs="Times New Roman" w:ascii="Times New Roman" w:hAnsi="Times New Roman"/>
          <w:color w:val="000000"/>
          <w:sz w:val="28"/>
          <w:szCs w:val="28"/>
        </w:rPr>
        <w:t xml:space="preserve">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pPr>
        <w:pStyle w:val="Normal"/>
        <w:ind w:firstLine="709"/>
        <w:jc w:val="both"/>
        <w:rPr/>
      </w:pPr>
      <w:r>
        <w:rPr/>
        <w:t>приказа МЧС РФ № 422, Мининформсвязи РФ № 90, Минкультуры РФ № 376 от 25.07.2006 «Об утверждении Положения о системах оповещения населения»;</w:t>
      </w:r>
    </w:p>
    <w:p>
      <w:pPr>
        <w:pStyle w:val="Normal"/>
        <w:ind w:firstLine="709"/>
        <w:jc w:val="both"/>
        <w:rPr/>
      </w:pPr>
      <w:r>
        <w:rPr/>
        <w:t>решения Правительственной комиссии от 21.11.2011                                                       №5 «Об утверждении Положения о ЕДДС муниципального образования»;</w:t>
      </w:r>
    </w:p>
    <w:p>
      <w:pPr>
        <w:pStyle w:val="Headertext"/>
        <w:shd w:val="clear" w:color="auto" w:fill="FFFFFF"/>
        <w:spacing w:lineRule="atLeast" w:line="288" w:beforeAutospacing="0" w:before="0" w:afterAutospacing="0" w:after="0"/>
        <w:ind w:firstLine="709"/>
        <w:jc w:val="both"/>
        <w:textAlignment w:val="baseline"/>
        <w:rPr>
          <w:color w:val="000000" w:themeColor="text1"/>
          <w:spacing w:val="2"/>
          <w:sz w:val="28"/>
          <w:szCs w:val="41"/>
        </w:rPr>
      </w:pPr>
      <w:r>
        <w:rPr>
          <w:color w:val="000000" w:themeColor="text1"/>
          <w:spacing w:val="2"/>
          <w:sz w:val="28"/>
          <w:szCs w:val="41"/>
        </w:rPr>
        <w:t>Закона Курской области от 26.06.2006 № 39-ЗКО «О пожарной безопасности в Курской области»;</w:t>
      </w:r>
    </w:p>
    <w:p>
      <w:pPr>
        <w:pStyle w:val="NoSpacing"/>
        <w:ind w:firstLine="709"/>
        <w:jc w:val="both"/>
        <w:rPr>
          <w:rFonts w:ascii="Times New Roman" w:hAnsi="Times New Roman" w:cs="Times New Roman"/>
          <w:sz w:val="28"/>
          <w:szCs w:val="28"/>
        </w:rPr>
      </w:pPr>
      <w:bookmarkStart w:id="2" w:name="bookmark0"/>
      <w:r>
        <w:rPr>
          <w:rFonts w:cs="Times New Roman" w:ascii="Times New Roman" w:hAnsi="Times New Roman"/>
          <w:sz w:val="28"/>
          <w:szCs w:val="28"/>
        </w:rPr>
        <w:t>постановления Губернатора Курской области от 30.03.2012 № 165-пг     «О Порядке сбора и обмена информацией в области защиты информации населения и территории от чрезвычайных ситуаций природного                                            и техногенного характера на территории Курской области»;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Администрации Курской области от 28.11.2013 № 888-па «Об определении границ зон экстренного оповещения населения                            на территориях муниципальных образований Курской области»;</w:t>
      </w:r>
    </w:p>
    <w:p>
      <w:pPr>
        <w:pStyle w:val="NoSpacing"/>
        <w:ind w:firstLine="709"/>
        <w:jc w:val="both"/>
        <w:rPr>
          <w:rStyle w:val="PalatinoLinotype"/>
          <w:rFonts w:ascii="Times New Roman" w:hAnsi="Times New Roman" w:cs="Times New Roman"/>
          <w:sz w:val="28"/>
          <w:szCs w:val="28"/>
        </w:rPr>
      </w:pPr>
      <w:r>
        <w:rPr>
          <w:rStyle w:val="Style15"/>
          <w:rFonts w:cs="Times New Roman" w:ascii="Times New Roman" w:hAnsi="Times New Roman"/>
          <w:i w:val="false"/>
          <w:sz w:val="28"/>
          <w:szCs w:val="28"/>
        </w:rPr>
        <w:t>постановления</w:t>
      </w:r>
      <w:r>
        <w:rPr>
          <w:rFonts w:cs="Times New Roman" w:ascii="Times New Roman" w:hAnsi="Times New Roman"/>
          <w:sz w:val="28"/>
          <w:szCs w:val="28"/>
        </w:rPr>
        <w:t xml:space="preserve"> Администрации Курской области </w:t>
      </w:r>
      <w:bookmarkEnd w:id="2"/>
      <w:r>
        <w:rPr>
          <w:rFonts w:cs="Times New Roman" w:ascii="Times New Roman" w:hAnsi="Times New Roman"/>
          <w:sz w:val="28"/>
          <w:szCs w:val="28"/>
        </w:rPr>
        <w:t xml:space="preserve">                                                                  </w:t>
      </w:r>
      <w:r>
        <w:rPr>
          <w:rStyle w:val="PalatinoLinotype"/>
          <w:rFonts w:cs="Times New Roman" w:ascii="Times New Roman" w:hAnsi="Times New Roman"/>
          <w:sz w:val="28"/>
          <w:szCs w:val="28"/>
        </w:rPr>
        <w:t xml:space="preserve">от </w:t>
      </w:r>
      <w:r>
        <w:rPr>
          <w:rStyle w:val="PalatinoLinotype4"/>
          <w:rFonts w:cs="Times New Roman" w:ascii="Times New Roman" w:hAnsi="Times New Roman"/>
          <w:sz w:val="28"/>
          <w:szCs w:val="28"/>
          <w:u w:val="none"/>
        </w:rPr>
        <w:t>27.12.2013 № 1021-па  «</w:t>
      </w:r>
      <w:r>
        <w:rPr>
          <w:rStyle w:val="PalatinoLinotype"/>
          <w:rFonts w:cs="Times New Roman" w:ascii="Times New Roman" w:hAnsi="Times New Roman"/>
          <w:sz w:val="28"/>
          <w:szCs w:val="28"/>
        </w:rPr>
        <w:t>Об утверждении Положения о системе обеспечения вызова экстренных оперативных служб Курской области по единому номеру «112»;</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Администрации Курской области от 27.02.2014 № 103-па  «О развитии комплексной системы экстренного оповещения населения, региональной автоматизированной системы централизованного оповещения населения Курской области и местных систем оповещения муниципальных образований Курской области»;</w:t>
      </w:r>
    </w:p>
    <w:p>
      <w:pPr>
        <w:pStyle w:val="NoSpacing"/>
        <w:ind w:firstLine="709"/>
        <w:jc w:val="both"/>
        <w:rPr>
          <w:rFonts w:ascii="Times New Roman" w:hAnsi="Times New Roman" w:cs="Times New Roman"/>
          <w:sz w:val="28"/>
          <w:szCs w:val="28"/>
        </w:rPr>
      </w:pPr>
      <w:r>
        <w:rPr>
          <w:rStyle w:val="Style15"/>
          <w:rFonts w:cs="Times New Roman" w:ascii="Times New Roman" w:hAnsi="Times New Roman"/>
          <w:i w:val="false"/>
          <w:sz w:val="28"/>
          <w:szCs w:val="28"/>
        </w:rPr>
        <w:t>распоряжения</w:t>
      </w:r>
      <w:r>
        <w:rPr>
          <w:rFonts w:cs="Times New Roman" w:ascii="Times New Roman" w:hAnsi="Times New Roman"/>
          <w:sz w:val="28"/>
          <w:szCs w:val="28"/>
        </w:rPr>
        <w:t xml:space="preserve"> Администрации Курской области от 24.07.2009                               № 407-ра «О совершенствовании информационного обмена в рамках территориальной подсистемы РСЧС Курской области»;</w:t>
      </w:r>
    </w:p>
    <w:p>
      <w:pPr>
        <w:pStyle w:val="NoSpacing"/>
        <w:ind w:firstLine="709"/>
        <w:jc w:val="both"/>
        <w:rPr>
          <w:rFonts w:ascii="Times New Roman" w:hAnsi="Times New Roman" w:cs="Times New Roman"/>
          <w:sz w:val="28"/>
          <w:szCs w:val="28"/>
        </w:rPr>
      </w:pPr>
      <w:r>
        <w:rPr>
          <w:rStyle w:val="Style15"/>
          <w:rFonts w:cs="Times New Roman" w:ascii="Times New Roman" w:hAnsi="Times New Roman"/>
          <w:i w:val="false"/>
          <w:sz w:val="28"/>
          <w:szCs w:val="28"/>
        </w:rPr>
        <w:t>распоряжения</w:t>
      </w:r>
      <w:r>
        <w:rPr>
          <w:rFonts w:cs="Times New Roman" w:ascii="Times New Roman" w:hAnsi="Times New Roman"/>
          <w:sz w:val="28"/>
          <w:szCs w:val="28"/>
        </w:rPr>
        <w:t xml:space="preserve"> Администрации Курской области от 03.11.2010.                                № 528-ра «О порядке организации сбора и формирования данных о состоянии комплексной безопасности объектов на территории Курской области»;</w:t>
      </w:r>
    </w:p>
    <w:p>
      <w:pPr>
        <w:pStyle w:val="NoSpacing"/>
        <w:ind w:firstLine="709"/>
        <w:jc w:val="both"/>
        <w:rPr>
          <w:rFonts w:ascii="Times New Roman" w:hAnsi="Times New Roman" w:cs="Times New Roman"/>
          <w:sz w:val="28"/>
          <w:szCs w:val="28"/>
        </w:rPr>
      </w:pPr>
      <w:r>
        <w:rPr>
          <w:rStyle w:val="Style15"/>
          <w:rFonts w:cs="Times New Roman" w:ascii="Times New Roman" w:hAnsi="Times New Roman"/>
          <w:i w:val="false"/>
          <w:sz w:val="28"/>
          <w:szCs w:val="28"/>
        </w:rPr>
        <w:t>распоряжения</w:t>
      </w:r>
      <w:r>
        <w:rPr>
          <w:rFonts w:cs="Times New Roman" w:ascii="Times New Roman" w:hAnsi="Times New Roman"/>
          <w:sz w:val="28"/>
          <w:szCs w:val="28"/>
        </w:rPr>
        <w:t xml:space="preserve"> Администрации Курской области от 14.11.2014 № 903-ра «Об утверждении регламента межведомственного и межуровнего взаимодействия системы – 112 Курской области»;</w:t>
      </w:r>
    </w:p>
    <w:p>
      <w:pPr>
        <w:pStyle w:val="Normal"/>
        <w:ind w:firstLine="709"/>
        <w:jc w:val="both"/>
        <w:rPr>
          <w:szCs w:val="28"/>
        </w:rPr>
      </w:pPr>
      <w:r>
        <w:rPr>
          <w:rStyle w:val="Style15"/>
          <w:i w:val="false"/>
          <w:szCs w:val="28"/>
        </w:rPr>
        <w:t>постановления</w:t>
      </w:r>
      <w:r>
        <w:rPr>
          <w:szCs w:val="28"/>
        </w:rPr>
        <w:t xml:space="preserve"> Администрации города Курска от 19.05.2020 № 914                  «О Курском городском звене территориальной подсистемы единой государственной системы предупреждения и ликвидации чрезвычайных ситуаций Курской области»;</w:t>
      </w:r>
    </w:p>
    <w:p>
      <w:pPr>
        <w:pStyle w:val="Normal"/>
        <w:ind w:firstLine="709"/>
        <w:jc w:val="both"/>
        <w:rPr>
          <w:spacing w:val="4"/>
          <w:szCs w:val="28"/>
        </w:rPr>
      </w:pPr>
      <w:r>
        <w:rPr>
          <w:rStyle w:val="Style15"/>
          <w:i w:val="false"/>
          <w:szCs w:val="28"/>
        </w:rPr>
        <w:t>постановления</w:t>
      </w:r>
      <w:r>
        <w:rPr>
          <w:szCs w:val="28"/>
        </w:rPr>
        <w:t xml:space="preserve"> Администрации города Курска от </w:t>
      </w:r>
      <w:r>
        <w:rPr>
          <w:spacing w:val="4"/>
          <w:szCs w:val="28"/>
        </w:rPr>
        <w:t>18.07.2013 № 2281                    «О силах и средствах Курского городского звена территориальной подсистемы единой государственной системы предупреждения                                        и ликвидации чрезвычайных ситуаций природного и техногенного характера на территории города Курска»;</w:t>
      </w:r>
    </w:p>
    <w:p>
      <w:pPr>
        <w:pStyle w:val="Normal"/>
        <w:ind w:firstLine="709"/>
        <w:jc w:val="both"/>
        <w:rPr/>
      </w:pPr>
      <w:r>
        <w:rPr>
          <w:rStyle w:val="Style15"/>
          <w:i w:val="false"/>
          <w:szCs w:val="28"/>
        </w:rPr>
        <w:t>постановления</w:t>
      </w:r>
      <w:r>
        <w:rPr>
          <w:szCs w:val="28"/>
        </w:rPr>
        <w:t xml:space="preserve"> Администрации города Курска от 17.02.2015 № 428                          «О системе обеспечения вызова служб обеспечения жизнедеятельности населения на территории города Курска по единому номеру «112»                                      и взаимодействии с экстренными оперативными службами в системе – 112»;</w:t>
      </w:r>
    </w:p>
    <w:p>
      <w:pPr>
        <w:pStyle w:val="Normal"/>
        <w:ind w:firstLine="709"/>
        <w:jc w:val="both"/>
        <w:rPr>
          <w:szCs w:val="28"/>
        </w:rPr>
      </w:pPr>
      <w:r>
        <w:rPr>
          <w:rStyle w:val="Style15"/>
          <w:i w:val="false"/>
          <w:szCs w:val="28"/>
        </w:rPr>
        <w:t>постановления</w:t>
      </w:r>
      <w:r>
        <w:rPr>
          <w:szCs w:val="28"/>
        </w:rPr>
        <w:t xml:space="preserve"> Администрации города Курска от 20.02.2017 № 500                 «Об утверждении временного порядка сбора, накопления, хранения, обработки, предоставления и обмена информацией в области защиты населения и территории города Курска от чрезвычайных ситуаций природного                                    и техногенного характера в рамках аппаратно-программного комплекса «Безопасный город»»;</w:t>
      </w:r>
    </w:p>
    <w:p>
      <w:pPr>
        <w:pStyle w:val="Normal"/>
        <w:ind w:firstLine="709"/>
        <w:jc w:val="both"/>
        <w:rPr/>
      </w:pPr>
      <w:r>
        <w:rPr>
          <w:rFonts w:cs="Times New Roman"/>
          <w:bCs/>
          <w:szCs w:val="28"/>
        </w:rPr>
        <w:t>распоряжения главы Администрации города Курска</w:t>
      </w:r>
      <w:r>
        <w:rPr>
          <w:rFonts w:cs="Times New Roman"/>
          <w:szCs w:val="28"/>
        </w:rPr>
        <w:t xml:space="preserve">                                                            от 04.04.2014 № 64-ра «</w:t>
      </w:r>
      <w:r>
        <w:rPr>
          <w:rFonts w:cs="Times New Roman"/>
          <w:bCs/>
          <w:szCs w:val="28"/>
        </w:rPr>
        <w:t>О развитии муниципальной системы оповещения                    и городского сегмента комплексной системы экстренного оповещения населения об угрозе возникновения или о возникновении чрезвычайных ситуаций на территории города Курска».</w:t>
      </w:r>
    </w:p>
    <w:p>
      <w:pPr>
        <w:pStyle w:val="Normal"/>
        <w:ind w:firstLine="709"/>
        <w:jc w:val="both"/>
        <w:rPr>
          <w:rFonts w:cs="Times New Roman"/>
          <w:bCs/>
          <w:lang w:eastAsia="ru-RU"/>
        </w:rPr>
      </w:pPr>
      <w:r>
        <w:rPr>
          <w:rFonts w:cs="Times New Roman"/>
          <w:bCs/>
          <w:lang w:eastAsia="ru-RU"/>
        </w:rPr>
      </w:r>
    </w:p>
    <w:p>
      <w:pPr>
        <w:pStyle w:val="Normal"/>
        <w:widowControl w:val="false"/>
        <w:numPr>
          <w:ilvl w:val="0"/>
          <w:numId w:val="0"/>
        </w:numPr>
        <w:tabs>
          <w:tab w:val="clear" w:pos="708"/>
          <w:tab w:val="left" w:pos="0" w:leader="none"/>
          <w:tab w:val="left" w:pos="11199" w:leader="none"/>
        </w:tabs>
        <w:ind w:firstLine="709"/>
        <w:jc w:val="center"/>
        <w:outlineLvl w:val="1"/>
        <w:rPr>
          <w:rFonts w:cs="Times New Roman"/>
          <w:b/>
          <w:b/>
          <w:szCs w:val="28"/>
        </w:rPr>
      </w:pPr>
      <w:r>
        <w:rPr>
          <w:rFonts w:cs="Times New Roman"/>
          <w:b/>
          <w:szCs w:val="28"/>
        </w:rPr>
        <w:t xml:space="preserve">IV. Финансовое обеспечение Программы </w:t>
      </w:r>
    </w:p>
    <w:p>
      <w:pPr>
        <w:pStyle w:val="Normal"/>
        <w:widowControl w:val="false"/>
        <w:tabs>
          <w:tab w:val="clear" w:pos="708"/>
          <w:tab w:val="left" w:pos="0" w:leader="none"/>
          <w:tab w:val="left" w:pos="11199" w:leader="none"/>
        </w:tabs>
        <w:ind w:firstLine="709"/>
        <w:jc w:val="both"/>
        <w:rPr>
          <w:rFonts w:cs="Times New Roman"/>
          <w:szCs w:val="28"/>
        </w:rPr>
      </w:pPr>
      <w:r>
        <w:rPr>
          <w:rFonts w:cs="Times New Roman"/>
          <w:szCs w:val="28"/>
        </w:rPr>
      </w:r>
    </w:p>
    <w:p>
      <w:pPr>
        <w:pStyle w:val="Normal"/>
        <w:widowControl w:val="false"/>
        <w:tabs>
          <w:tab w:val="clear" w:pos="708"/>
          <w:tab w:val="left" w:pos="0" w:leader="none"/>
          <w:tab w:val="left" w:pos="11199" w:leader="none"/>
        </w:tabs>
        <w:ind w:firstLine="709"/>
        <w:jc w:val="both"/>
        <w:rPr>
          <w:rFonts w:cs="Times New Roman"/>
          <w:szCs w:val="28"/>
        </w:rPr>
      </w:pPr>
      <w:r>
        <w:rPr>
          <w:rFonts w:cs="Times New Roman"/>
          <w:szCs w:val="28"/>
        </w:rPr>
        <w:t>Мероприятия Программы реализуются за счет средств бюджета города Курска.</w:t>
      </w:r>
    </w:p>
    <w:p>
      <w:pPr>
        <w:pStyle w:val="Normal"/>
        <w:widowControl w:val="false"/>
        <w:tabs>
          <w:tab w:val="clear" w:pos="708"/>
          <w:tab w:val="left" w:pos="0" w:leader="none"/>
          <w:tab w:val="left" w:pos="11199" w:leader="none"/>
        </w:tabs>
        <w:ind w:firstLine="709"/>
        <w:jc w:val="both"/>
        <w:rPr>
          <w:rFonts w:cs="Times New Roman"/>
          <w:szCs w:val="28"/>
        </w:rPr>
      </w:pPr>
      <w:r>
        <w:rPr>
          <w:rFonts w:cs="Times New Roman"/>
          <w:szCs w:val="28"/>
        </w:rPr>
        <w:t>Объем бюджетных ассигнований на реализацию мероприятий Программы за счет средств бюджета города Курска устанавливается                        и утверждается решением Курского городского Собрания.</w:t>
      </w:r>
    </w:p>
    <w:p>
      <w:pPr>
        <w:pStyle w:val="Normal"/>
        <w:widowControl w:val="false"/>
        <w:tabs>
          <w:tab w:val="clear" w:pos="708"/>
          <w:tab w:val="left" w:pos="0" w:leader="none"/>
          <w:tab w:val="left" w:pos="11199" w:leader="none"/>
        </w:tabs>
        <w:ind w:firstLine="709"/>
        <w:jc w:val="both"/>
        <w:rPr>
          <w:rFonts w:cs="Times New Roman"/>
          <w:szCs w:val="28"/>
        </w:rPr>
      </w:pPr>
      <w:r>
        <w:rPr>
          <w:rFonts w:cs="Times New Roman"/>
          <w:szCs w:val="28"/>
        </w:rPr>
        <w:t>Обоснование потребности в финансовых ресурсах, необходимых для реализации Программы, произведено на основании мониторинга цен                  2020 года, уровня обеспеченности оборудованием, услугами и т.п.</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Финансирование Программы осуществляется через главного распорядителя бюджетных средств, который</w:t>
      </w:r>
      <w:r>
        <w:rPr>
          <w:rFonts w:cs="Times New Roman"/>
          <w:szCs w:val="28"/>
        </w:rPr>
        <w:t xml:space="preserve"> </w:t>
      </w:r>
      <w:r>
        <w:rPr>
          <w:rFonts w:cs="Times New Roman" w:ascii="Times New Roman" w:hAnsi="Times New Roman"/>
          <w:sz w:val="28"/>
          <w:szCs w:val="28"/>
        </w:rPr>
        <w:t>включает мероприятия Программы в реестры расходных обязательств и в процессе формирования проекта бюджета города Курска на очередной финансовый год и плановый период, при составлении расчетной потребности в бюджетных ассигнованиях учитывает средства на их реализацию.</w:t>
      </w:r>
    </w:p>
    <w:p>
      <w:pPr>
        <w:pStyle w:val="Normal"/>
        <w:widowControl w:val="false"/>
        <w:tabs>
          <w:tab w:val="clear" w:pos="708"/>
          <w:tab w:val="left" w:pos="0" w:leader="none"/>
          <w:tab w:val="left" w:pos="11199" w:leader="none"/>
        </w:tabs>
        <w:ind w:firstLine="709"/>
        <w:jc w:val="both"/>
        <w:rPr>
          <w:rFonts w:cs="Times New Roman"/>
          <w:szCs w:val="28"/>
        </w:rPr>
      </w:pPr>
      <w:r>
        <w:rPr>
          <w:rFonts w:cs="Times New Roman"/>
          <w:szCs w:val="28"/>
        </w:rPr>
        <w:t>Ежегодные объемы бюджетных ассигнований уточняются                                  в соответствии с утвержденным бюджетом города Курска                                                          на соответствующий финансовый год и плановый период с учетом выделенных финансовых средств.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Закупки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поставки товаров, выполненные работы и оказанные услуги будет определяться контрактами (договорами), заключаемыми в установленном действующим законодательством порядке.</w:t>
      </w:r>
    </w:p>
    <w:p>
      <w:pPr>
        <w:pStyle w:val="Normal"/>
        <w:widowControl w:val="false"/>
        <w:tabs>
          <w:tab w:val="clear" w:pos="708"/>
          <w:tab w:val="left" w:pos="0" w:leader="none"/>
          <w:tab w:val="left" w:pos="11199" w:leader="none"/>
        </w:tabs>
        <w:ind w:firstLine="709"/>
        <w:jc w:val="both"/>
        <w:rPr>
          <w:rFonts w:cs="Times New Roman"/>
          <w:szCs w:val="28"/>
        </w:rPr>
      </w:pPr>
      <w:r>
        <w:rPr>
          <w:rFonts w:cs="Times New Roman"/>
          <w:szCs w:val="28"/>
        </w:rPr>
        <w:t>Финансовое обеспечение представлено в приложении 2 к настоящей Программе.</w:t>
      </w:r>
    </w:p>
    <w:p>
      <w:pPr>
        <w:pStyle w:val="NoSpacing"/>
        <w:tabs>
          <w:tab w:val="clear" w:pos="708"/>
          <w:tab w:val="left" w:pos="0" w:leader="none"/>
          <w:tab w:val="left" w:pos="11199" w:leader="none"/>
        </w:tabs>
        <w:ind w:firstLine="709"/>
        <w:jc w:val="center"/>
        <w:rPr>
          <w:rFonts w:ascii="Times New Roman" w:hAnsi="Times New Roman" w:cs="Times New Roman"/>
          <w:b/>
          <w:b/>
          <w:sz w:val="28"/>
          <w:szCs w:val="28"/>
        </w:rPr>
      </w:pPr>
      <w:r>
        <w:rPr>
          <w:rFonts w:cs="Times New Roman" w:ascii="Times New Roman" w:hAnsi="Times New Roman"/>
          <w:b/>
          <w:sz w:val="28"/>
          <w:szCs w:val="28"/>
        </w:rPr>
        <w:t>V. Механизм реализации</w:t>
      </w:r>
      <w:r>
        <w:rPr>
          <w:rFonts w:cs="Times New Roman" w:ascii="Times New Roman" w:hAnsi="Times New Roman"/>
          <w:sz w:val="28"/>
          <w:szCs w:val="28"/>
        </w:rPr>
        <w:t xml:space="preserve"> </w:t>
      </w:r>
      <w:r>
        <w:rPr>
          <w:rFonts w:cs="Times New Roman" w:ascii="Times New Roman" w:hAnsi="Times New Roman"/>
          <w:b/>
          <w:sz w:val="28"/>
          <w:szCs w:val="28"/>
        </w:rPr>
        <w:t xml:space="preserve">Программы, </w:t>
      </w:r>
    </w:p>
    <w:p>
      <w:pPr>
        <w:pStyle w:val="NoSpacing"/>
        <w:tabs>
          <w:tab w:val="clear" w:pos="708"/>
          <w:tab w:val="left" w:pos="0" w:leader="none"/>
          <w:tab w:val="left" w:pos="11199" w:leader="none"/>
        </w:tabs>
        <w:ind w:firstLine="709"/>
        <w:jc w:val="center"/>
        <w:rPr>
          <w:rFonts w:ascii="Times New Roman" w:hAnsi="Times New Roman" w:cs="Times New Roman"/>
          <w:b/>
          <w:b/>
          <w:sz w:val="28"/>
          <w:szCs w:val="28"/>
        </w:rPr>
      </w:pPr>
      <w:r>
        <w:rPr>
          <w:rFonts w:cs="Times New Roman" w:ascii="Times New Roman" w:hAnsi="Times New Roman"/>
          <w:b/>
          <w:sz w:val="28"/>
          <w:szCs w:val="28"/>
        </w:rPr>
        <w:t>мониторинг и контроль за ходом ее реализации</w:t>
      </w:r>
    </w:p>
    <w:p>
      <w:pPr>
        <w:pStyle w:val="NoSpacing"/>
        <w:tabs>
          <w:tab w:val="clear" w:pos="708"/>
          <w:tab w:val="left" w:pos="0" w:leader="none"/>
          <w:tab w:val="left" w:pos="11199" w:leader="none"/>
        </w:tabs>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tabs>
          <w:tab w:val="clear" w:pos="708"/>
          <w:tab w:val="left" w:pos="0" w:leader="none"/>
          <w:tab w:val="left" w:pos="1843"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rPr>
        <w:t>Управление реализацией Программы осуществляет МКУ «Управление по делам ГО и ЧС при Администрации города Курска», которое:</w:t>
      </w:r>
    </w:p>
    <w:p>
      <w:pPr>
        <w:pStyle w:val="NoSpacing"/>
        <w:tabs>
          <w:tab w:val="clear" w:pos="708"/>
          <w:tab w:val="left" w:pos="0" w:leader="none"/>
          <w:tab w:val="left" w:pos="1843"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rPr>
        <w:t>обеспечивает реализацию мероприятий Программы;</w:t>
      </w:r>
    </w:p>
    <w:p>
      <w:pPr>
        <w:pStyle w:val="NoSpacing"/>
        <w:tabs>
          <w:tab w:val="clear" w:pos="708"/>
          <w:tab w:val="left" w:pos="0" w:leader="none"/>
          <w:tab w:val="left" w:pos="1843"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rPr>
        <w:t>уточняет целевые показатели и затраты по программным мероприятиям, состав исполнителей с учетом выделяемых на реализацию Программы финансовых средств;</w:t>
      </w:r>
    </w:p>
    <w:p>
      <w:pPr>
        <w:pStyle w:val="NoSpacing"/>
        <w:tabs>
          <w:tab w:val="clear" w:pos="708"/>
          <w:tab w:val="left" w:pos="0" w:leader="none"/>
          <w:tab w:val="left" w:pos="1843"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rPr>
        <w:t>осуществляет контроль за ходом реализации Программы;</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осуществляет мониторинг реализации Программы: ежеквартальный,              по итогам отчетного года  и после завершения действия Программы. Мониторинг осуществляется в целях выявления отклонений хода реализации Программы от запланированных параметров и своевременного принятия соответствующих мер.</w:t>
      </w:r>
    </w:p>
    <w:p>
      <w:pPr>
        <w:pStyle w:val="NoSpacing"/>
        <w:tabs>
          <w:tab w:val="clear" w:pos="708"/>
          <w:tab w:val="left" w:pos="0" w:leader="none"/>
          <w:tab w:val="left" w:pos="1843" w:leader="none"/>
          <w:tab w:val="left" w:pos="11199" w:leader="none"/>
        </w:tabs>
        <w:ind w:firstLine="709"/>
        <w:jc w:val="both"/>
        <w:rPr>
          <w:rFonts w:ascii="Times New Roman" w:hAnsi="Times New Roman" w:cs="Times New Roman"/>
          <w:sz w:val="28"/>
          <w:szCs w:val="28"/>
          <w:lang w:bidi="en-US"/>
        </w:rPr>
      </w:pPr>
      <w:r>
        <w:rPr>
          <w:rFonts w:cs="Times New Roman" w:ascii="Times New Roman" w:hAnsi="Times New Roman"/>
          <w:sz w:val="28"/>
          <w:szCs w:val="28"/>
        </w:rPr>
        <w:t>подготавливает отчеты о ходе реализации Программы и проводит оценку эффективности реализации Программы за отчетный год и после завершения Программы в целом за весь период ее реализации в соответствии с Методикой оценки эффективности (приложение 4);</w:t>
      </w:r>
    </w:p>
    <w:p>
      <w:pPr>
        <w:pStyle w:val="NoSpacing"/>
        <w:tabs>
          <w:tab w:val="clear" w:pos="708"/>
          <w:tab w:val="left" w:pos="0" w:leader="none"/>
          <w:tab w:val="left" w:pos="1843" w:leader="none"/>
          <w:tab w:val="left" w:pos="11199" w:leader="none"/>
        </w:tabs>
        <w:ind w:firstLine="709"/>
        <w:jc w:val="both"/>
        <w:rPr>
          <w:rFonts w:ascii="Times New Roman" w:hAnsi="Times New Roman" w:cs="Times New Roman"/>
          <w:sz w:val="28"/>
          <w:szCs w:val="28"/>
          <w:lang w:bidi="en-US"/>
        </w:rPr>
      </w:pPr>
      <w:r>
        <w:rPr>
          <w:rFonts w:cs="Times New Roman" w:ascii="Times New Roman" w:hAnsi="Times New Roman"/>
          <w:sz w:val="28"/>
          <w:szCs w:val="28"/>
          <w:lang w:bidi="en-US"/>
        </w:rPr>
        <w:t>разрабатывает необходимые для реализации Программы проекты нормативных правовых актов Администрации города Курска и локальных правовых актов Управления;</w:t>
      </w:r>
    </w:p>
    <w:p>
      <w:pPr>
        <w:pStyle w:val="NoSpacing"/>
        <w:tabs>
          <w:tab w:val="clear" w:pos="708"/>
          <w:tab w:val="left" w:pos="0" w:leader="none"/>
          <w:tab w:val="left" w:pos="1843" w:leader="none"/>
          <w:tab w:val="left" w:pos="11199" w:leader="none"/>
        </w:tabs>
        <w:ind w:firstLine="709"/>
        <w:jc w:val="both"/>
        <w:rPr>
          <w:rFonts w:ascii="Times New Roman" w:hAnsi="Times New Roman" w:cs="Times New Roman"/>
          <w:sz w:val="28"/>
          <w:szCs w:val="28"/>
          <w:lang w:bidi="en-US"/>
        </w:rPr>
      </w:pPr>
      <w:r>
        <w:rPr>
          <w:rFonts w:cs="Times New Roman" w:ascii="Times New Roman" w:hAnsi="Times New Roman"/>
          <w:sz w:val="28"/>
          <w:szCs w:val="28"/>
          <w:lang w:bidi="en-US"/>
        </w:rPr>
        <w:t>предоставляет ежеквартальные отчеты о выполнении мероприятий                  и целевых показателей Программы за первые три квартала года нарастающим итогом курирующему заместителю главы Администрации города Курска                до 20 числа месяца, следующего за отчетным периодом;</w:t>
      </w:r>
    </w:p>
    <w:p>
      <w:pPr>
        <w:pStyle w:val="NoSpacing"/>
        <w:tabs>
          <w:tab w:val="clear" w:pos="708"/>
          <w:tab w:val="left" w:pos="0" w:leader="none"/>
          <w:tab w:val="left" w:pos="1843" w:leader="none"/>
          <w:tab w:val="left" w:pos="11199" w:leader="none"/>
        </w:tabs>
        <w:ind w:firstLine="709"/>
        <w:jc w:val="both"/>
        <w:rPr>
          <w:rFonts w:ascii="Times New Roman" w:hAnsi="Times New Roman" w:cs="Times New Roman"/>
          <w:sz w:val="28"/>
          <w:szCs w:val="28"/>
          <w:lang w:bidi="en-US"/>
        </w:rPr>
      </w:pPr>
      <w:r>
        <w:rPr>
          <w:rFonts w:cs="Times New Roman" w:ascii="Times New Roman" w:hAnsi="Times New Roman"/>
          <w:sz w:val="28"/>
          <w:szCs w:val="28"/>
          <w:lang w:bidi="en-US"/>
        </w:rPr>
        <w:t>несет ответственность за реализацию, конечные результаты Программы и достоверность сведений, включенных в годовые отчеты.</w:t>
      </w:r>
    </w:p>
    <w:p>
      <w:pPr>
        <w:pStyle w:val="NoSpacing"/>
        <w:tabs>
          <w:tab w:val="clear" w:pos="708"/>
          <w:tab w:val="left" w:pos="0" w:leader="none"/>
          <w:tab w:val="left" w:pos="1843" w:leader="none"/>
          <w:tab w:val="left" w:pos="11199" w:leader="none"/>
        </w:tabs>
        <w:ind w:firstLine="709"/>
        <w:jc w:val="both"/>
        <w:rPr>
          <w:rFonts w:ascii="Times New Roman" w:hAnsi="Times New Roman" w:eastAsia="Lucida Sans Unicode" w:cs="Times New Roman"/>
          <w:bCs/>
          <w:kern w:val="2"/>
          <w:sz w:val="28"/>
          <w:szCs w:val="28"/>
        </w:rPr>
      </w:pPr>
      <w:r>
        <w:rPr>
          <w:rFonts w:cs="Times New Roman" w:ascii="Times New Roman" w:hAnsi="Times New Roman"/>
          <w:sz w:val="28"/>
          <w:szCs w:val="28"/>
        </w:rPr>
        <w:t xml:space="preserve">Исполнителем мероприятий Программы является Управление, а также отраслевые органы Администрации города Курска.  </w:t>
      </w:r>
    </w:p>
    <w:p>
      <w:pPr>
        <w:pStyle w:val="Normal"/>
        <w:ind w:firstLine="709"/>
        <w:jc w:val="both"/>
        <w:rPr>
          <w:rFonts w:eastAsia="Lucida Sans Unicode" w:cs="Times New Roman"/>
          <w:bCs/>
          <w:kern w:val="2"/>
          <w:szCs w:val="28"/>
        </w:rPr>
      </w:pPr>
      <w:r>
        <w:rPr>
          <w:rFonts w:cs="Times New Roman"/>
          <w:szCs w:val="28"/>
          <w:lang w:bidi="en-US"/>
        </w:rPr>
        <w:t xml:space="preserve">По </w:t>
      </w:r>
      <w:r>
        <w:rPr>
          <w:rFonts w:cs="Times New Roman"/>
          <w:szCs w:val="28"/>
        </w:rPr>
        <w:t>итогам реализации Программы за отчетный год (весь период реализации) годовой отчет о реализации Программы и р</w:t>
      </w:r>
      <w:r>
        <w:rPr>
          <w:rFonts w:cs="Times New Roman"/>
          <w:szCs w:val="28"/>
          <w:lang w:bidi="en-US"/>
        </w:rPr>
        <w:t xml:space="preserve">езультаты оценки </w:t>
      </w:r>
      <w:r>
        <w:rPr>
          <w:rFonts w:cs="Times New Roman"/>
          <w:szCs w:val="28"/>
        </w:rPr>
        <w:t xml:space="preserve">эффективности реализации Программы (по формам, утвержденным постановлением Администрации города Курска от 31.12.2015 № 4271                            «О внесении изменений и дополнений в постановление Администрации города Курска от 17.09.2013 № 3202»), согласованные курирующим заместителем главы Администрации города Курска, представляются                                  в комитет экономического развития Администрации города Курска </w:t>
      </w:r>
      <w:r>
        <w:rPr>
          <w:rFonts w:eastAsia="Lucida Sans Unicode" w:cs="Times New Roman"/>
          <w:bCs/>
          <w:kern w:val="2"/>
          <w:szCs w:val="28"/>
        </w:rPr>
        <w:t>в срок                      до 01 апреля года, следующего за отчетным годом.</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реализации Программы со средним или низким уровнем эффективности заместителем главы Администрации города Курска, курирующим вопросы, предлагаемые к решению Программой, подготавливаются предложения о принятии мер, направленных на повышение эффективности реализации Программы, либо о досрочном прекращении реализации Программы в установленном порядке.</w:t>
      </w:r>
    </w:p>
    <w:p>
      <w:pPr>
        <w:pStyle w:val="NoSpacing"/>
        <w:tabs>
          <w:tab w:val="clear" w:pos="708"/>
          <w:tab w:val="left" w:pos="0" w:leader="none"/>
          <w:tab w:val="left" w:pos="1843" w:leader="none"/>
          <w:tab w:val="left" w:pos="11199" w:leader="none"/>
        </w:tabs>
        <w:ind w:firstLine="709"/>
        <w:jc w:val="both"/>
        <w:rPr>
          <w:rFonts w:ascii="Times New Roman" w:hAnsi="Times New Roman" w:eastAsia="Lucida Sans Unicode" w:cs="Times New Roman"/>
          <w:bCs/>
          <w:kern w:val="2"/>
          <w:sz w:val="28"/>
          <w:szCs w:val="28"/>
        </w:rPr>
      </w:pPr>
      <w:r>
        <w:rPr>
          <w:rFonts w:eastAsia="Lucida Sans Unicode" w:cs="Times New Roman" w:ascii="Times New Roman" w:hAnsi="Times New Roman"/>
          <w:bCs/>
          <w:kern w:val="2"/>
          <w:sz w:val="28"/>
          <w:szCs w:val="28"/>
        </w:rPr>
      </w:r>
    </w:p>
    <w:p>
      <w:pPr>
        <w:pStyle w:val="NoSpacing"/>
        <w:tabs>
          <w:tab w:val="clear" w:pos="708"/>
          <w:tab w:val="left" w:pos="0" w:leader="none"/>
          <w:tab w:val="left" w:pos="11199" w:leader="none"/>
        </w:tabs>
        <w:ind w:firstLine="709"/>
        <w:jc w:val="center"/>
        <w:rPr>
          <w:rFonts w:ascii="Times New Roman" w:hAnsi="Times New Roman" w:cs="Times New Roman"/>
          <w:b/>
          <w:b/>
          <w:sz w:val="28"/>
          <w:szCs w:val="28"/>
        </w:rPr>
      </w:pPr>
      <w:r>
        <w:rPr>
          <w:rFonts w:cs="Times New Roman" w:ascii="Times New Roman" w:hAnsi="Times New Roman"/>
          <w:b/>
          <w:sz w:val="28"/>
          <w:szCs w:val="28"/>
        </w:rPr>
        <w:t xml:space="preserve">VI. Ожидаемые результаты реализации Программы </w:t>
      </w:r>
    </w:p>
    <w:p>
      <w:pPr>
        <w:pStyle w:val="NoSpacing"/>
        <w:tabs>
          <w:tab w:val="clear" w:pos="708"/>
          <w:tab w:val="left" w:pos="0" w:leader="none"/>
          <w:tab w:val="left" w:pos="11199" w:leader="none"/>
        </w:tabs>
        <w:ind w:left="708"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ab/>
        <w:t>В результате реализации мероприятий Программы будут достигнуты следующие результаты:</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создание и совершенствование правовой основы в области гражданской обороны и защиты населения и территории от ЧС (происшествий)                                      на территории города Курска (не менее 2-х нормативных правовых актов                        в год);</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поддержание в актуальном состоянии 3-х планов (гражданской обороны,       по предупреждению и ликвидации ЧС, по предупреждению и ликвидации аварийных разливов нефти и нефтепродуктов на территории города Курска.);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повышение квалификации 410 чел. руководящего состава                                         и специалистов ГО и КГЗ ТП РСЧС (в т. ч.: 2021- 50; 2022-2027 по 60 чел.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проведение 84 мероприятий, ежегодно по 12, для повышения практических навыков в организации выполнения мероприятий ГО и защиты населения города Курска;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ежегодное подведение итогов КГЗ ТП РСЧС по выполнению мероприятий ГО в текущем году и постановка задач на следующий год (количество участников не менее 50 чел.);</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постоянной готовности к работе городского защищенного пункта управления города Курска (замена на городском защищенном пункте управления 2021-2023 годы - 3х фильтров поглотителей (ФПУ-200),                          2024-2027 годы - замена средств связи);</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получения, обработка, хранение, использование и передача информации (текстовой, графической, видео и аудио и пр.), поддержание работоспособности существующих рабочих ПК и серверного оборудования Управления (закупка оборудования расходных материалов и пр. не менее             2 ед. в год.);</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организация информирования и оповещения населения города Курска                        в труднодоступной местности (приобретение подвижного (мобильного) пункта оповещения на базе автомобиля повышенной проходимости                                   в 2026 г.- 1 ед.);</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проведение проверок с целью поддержания защитных сооружений гражданской обороны в состоянии постоянной готовности к использованию по предназначению (1 раз в 3 года 320 ед., в т.ч.: 2021-40 ед., 2022-50 ед.,                     2023-50 ед., 2024-40 ед., 2025-50 ед., 2026-50 ед., 2027-40 ед.);</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охраны 8 объектов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оснащение АСФ города Курска необходимыми аварийно-спасательными средствами для проведения аварийно-спасательных и других неотложных работ (обеспечение не менее 850 ежегодно выездов дежурных смен спасателей АСФ города Курска);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постоянной готовности АСФ города Курска к выполнению аварийно-спасательных работ (приобретение технических средств для выполнения аварийно-спасательных работ в: 2023 г.- 1 фронтального погрузчика, 2024 г.- 1 аварийно-спасательной машины, 2025 г.-1 малого лесопожарного комплекса, 2026 г.-1 самосвала, 2027 г.- 1 экскаватора);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повышение уровня квалификации спасателей АСФ города Курска; (доля спасателей АСФ города Курска, имеющих квалификацию по пожаротушению, от общего количества спасателей -85% );</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обустройство территории учебных зон для получения спасателями практических навыков проведения аварийно-спасательных работ                                  (2021-2022 гг. - обустройство периметра полигона, ограждение, наружное освещение, подъездные дороги внутри полигона                                                                              и т.д., 2023-2024 гг. - оборудование подсобного помещения учебного полигона, 2025г. – оснащение учебной зоны № 1 «Завалы», 2026 г. - оснащение учебной зоны № 2 «Альпинистская подготовка», 2027 г. - оснащение учебной зоны №3 «Техногенная подготовка»);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определение пригодности спасателей АСФ города Курска                                                    к профессиональной деятельности и к работе в условиях повышенной опасности. (не менее 20 чел.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страховых гарантий спасателям АСФ города Курска                         в случае возникновения страхового случая (не менее 20 чел.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наличие проектно – сметной документации (1 ед.) и проведение капитального ремонта нежилых зданий по адресу: г. Курск, ул. 2-я Рабочая                        18-в, лит. А, лит. В1;</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создание условий для сохранения жизни и здоровья людей, 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повышение квалификации сотрудников СППиР Управления, обеспечение готовности к реагированию для оказания экстренной психологической помощи населению: проведение 14 тренировок,                                       в т.ч: тренировки по отработке навыков по оказанию психологической помощи в рамках работы на телефоне «Горячая линия» (по 1 ежегодно); конференции «Психология здоровья» (по 1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получение сотрудниками СППиР допуска в зону ЧС для оказания экстренной психологической помощи пострадавшему населению при ЧС и на пожарах (прохождение медицинского освидетельствования (не более 3 чел.)                   1 раз в три года;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снижение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по программам психологической подготовки спасателей АСФ города Курска, доля спасателей АСФ города Курска, прошедших обучение                                                   по психологической подготовке – 100%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оснащение и укомплектование ЕДДС и оперативных групп Управления                    в соответствии с требованиями законодательства;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специалистов от общей численности работников дежурных смен ЕДДС- 100%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участие в смотрах – конкурсах с целью обобщения и распространения передового опыта работы администраций муниципальных образований Курской области по вопросам развития и обеспечения функционирования ЕДДС (число участия в смотрах-конкурсах - 7, по 1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бесперебойной работы существующего аппаратно-программного комплекса «Безопасный город» - 100 %, в том числе профилактические работы и диагностика в соответствии с регламентом проведения работ по техническому обслуживанию; ежемесячное содержание каналов связи и потребностей удаленных оконечных устройств                                       для обеспечения их непрерывной работоспособности;</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замена устаревших 54 камер видеонаблюдения и 2-х тепловизоров                                 в течение 2021-2026 годов и установка в 2027 году 6 новых камер                                       на муниципальных пляжах ( Боева дача – 2 пляжа, Ермошкино озеро, «Городской» пляж, «Здоровье»-«Олимпийский»;</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круглосуточного видеонаблюдения в местах массового пребывания людей на общественных территориях:</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(2021 год - (парк «им. Ф.Э. Дзержинского» (ул. Бочарова), Ермошкино озеро, парк имени Героев Гражданской войны (ул. Радищева);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2022 год - (парк «КЗТЗ», сквер Героев 16-й воздушной армии                                             (ул. Аэропортовая – ул. Союзная), сквер «Пролетарский» (парк Афганцев);</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2023 год - (территория сквера около памятника В.М. Клыкову                            (пр-т Клыкова, 1а), сквер «Веспремский» (пр-т Дружбы, 5), сквер «им. Рокоссовского»;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2024 год - (Детский парк «Пионеров» (ул. Перекальского), ул. Ленина; кольцо «Льговский поворот»);</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 xml:space="preserve">2025 год - (сквер на проспекте Кулакова (перед ЗАГС), (сквер перед                      МБУК «Лира», сквер перед кинотеатром «Родина»); </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2026 год - (парк «Дворец культуры железнодорожников» (Театральный проезд, 1), Привокзальная площадь, перекресток Союзная – Станционная);</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 xml:space="preserve">2027 год - (парк ул. Союзная, 12; парк ул. Союзная, 26; площадь у Храма                         во Имя Введения Пресвятой Богородицы (ул. Дубровинского, 40); </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в местах массового пребывания людей на общественных территориях (обеспечение в 2027 году 100% объектовых систем видеонаблюдения города Курска аналитическими функциями);</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на городских и придомовых территориях (обеспечение в 2027 году                              100% охвата селитебной зоны интеллектуальным видеонаблюдением);</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повышение надежности и пропускной способности системы оповещения руководящего состава Администрации города Курска (достижение показателя пропускной способности системы оповещения -                  100 абонентов/мин и 100% резервирования канальной составляющей системы оповещения и телефонии);</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строительство очередных этапов развития городского сегмента КСЭОН                      в районах новой застройки после корректировки в 2023 году имеющегося проекта развития городского сегмента комплексной системы экстренного оповещения населения;</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расширение зоны охвата оповещением территорий города Курска                                  и своевременное оповещение руководящего состава ГО и населения города Курска, в том числе установка экстренного оповещения на дополнительных объектах (2024 – на 8 объектах, 2025 – на 3 объектах, 2026 – на 10 объектах);</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бесперебойной работы существующей системы экстренного оповещения (уровень готовности действующей системы экстренного оповещения -100 %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утилизация устаревшего оборудования ПУОН (2026 г.- проведение экспертизы 2х ПУОН, 2027 г- разработка проекта на демонтаж, а также демонтаж и утилизация конструкций 2х ПУОН;</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организация группировки сил и средств для ликвидации природных пожаров (разработка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 ежегодно по 1);</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проведение 560 мероприятий (ежегодно по 80), для повышения уровня знаний населения в области пожарной безопасности и предотвращение возникновения пожаров в жилом секторе города Курска;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повышение уровня информированности населения города Курска                                 о действиях  в ЧС и поведении при пожаре и на водных объектах (количество изготовленных предупреждающих знаков  всего 210 (по 30 ежегодно), (количество листовок всего 7000 шт.,  ежегодно по 1 000 шт.);</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повышение уровня подготовки в области пожарной безопасности                                     в 2024 г. 15 чел. добровольной пожарной дружины Управления;</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оснащение членов ДПД Управления средствами защиты (приобретение всего 15 комплектов, с 2021 по 2026 гг. включительно по 2 комплекта ежегодно, 2027г. – 3 комплекта;</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предупреждение гибели и травмирования населения города Курска                        при происшествиях на водных объектах в период весеннего половодья (организация, при необходимости, не менее 1 лодочной переправы ежегодно);</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обеспечение безопасности населения на водных объектах в период летнего купального сезона, организация (при необходимости) ежегодно                     не менее 1-го общественного спасательного поста в традиционных местах неорганизованного отдыха населения;</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предупреждение несчастных случаев на водных объектах города Курска путем проведения рейдов (число проведенных рейдов: всего – 224, ежегодно                                    по 32 рейда);</w:t>
      </w:r>
    </w:p>
    <w:p>
      <w:pPr>
        <w:pStyle w:val="Normal"/>
        <w:widowControl w:val="false"/>
        <w:suppressAutoHyphens w:val="true"/>
        <w:ind w:firstLine="709"/>
        <w:jc w:val="both"/>
        <w:rPr>
          <w:rFonts w:cs="Times New Roman"/>
          <w:bCs/>
          <w:szCs w:val="28"/>
          <w:lang w:eastAsia="ru-RU"/>
        </w:rPr>
      </w:pPr>
      <w:r>
        <w:rPr>
          <w:rFonts w:cs="Times New Roman"/>
          <w:szCs w:val="28"/>
          <w:lang w:eastAsia="ru-RU"/>
        </w:rPr>
        <w:t>о</w:t>
      </w:r>
      <w:r>
        <w:rPr>
          <w:rFonts w:cs="Times New Roman"/>
          <w:bCs/>
          <w:szCs w:val="28"/>
          <w:lang w:eastAsia="ru-RU"/>
        </w:rPr>
        <w:t>беспечение оперативной информацией о ситуации в городе Курске                                        для своевременного принятия решений (приобретение в 2022 году 1 камеры                            в комплекте с объективом, 1 штативом, 1 стабилизатором);</w:t>
      </w:r>
    </w:p>
    <w:p>
      <w:pPr>
        <w:pStyle w:val="Normal"/>
        <w:widowControl w:val="false"/>
        <w:suppressAutoHyphens w:val="true"/>
        <w:ind w:firstLine="709"/>
        <w:jc w:val="both"/>
        <w:rPr>
          <w:rFonts w:cs="Times New Roman"/>
          <w:bCs/>
          <w:szCs w:val="28"/>
          <w:lang w:eastAsia="ru-RU"/>
        </w:rPr>
      </w:pPr>
      <w:r>
        <w:rPr>
          <w:rFonts w:cs="Times New Roman"/>
          <w:bCs/>
          <w:szCs w:val="28"/>
          <w:lang w:eastAsia="ru-RU"/>
        </w:rPr>
        <w:t>формирование безопасного поведения у населения города (количество публикаций в области пожарной безопасности и безопасности населения                      на водных объектах: всего-490 публикаций, по 70 ежегодно);</w:t>
      </w:r>
    </w:p>
    <w:p>
      <w:pPr>
        <w:pStyle w:val="Normal"/>
        <w:widowControl w:val="false"/>
        <w:suppressAutoHyphens w:val="true"/>
        <w:ind w:firstLine="709"/>
        <w:jc w:val="both"/>
        <w:rPr>
          <w:rFonts w:cs="Times New Roman"/>
          <w:szCs w:val="28"/>
        </w:rPr>
      </w:pPr>
      <w:r>
        <w:rPr>
          <w:rFonts w:cs="Times New Roman"/>
          <w:szCs w:val="28"/>
        </w:rPr>
        <w:t>Целевые показатели (индикаторы) программы рассчитаны                                          в абсолютных и относительных величинах и соответствуют приоритетам, целям и задачам программы.</w:t>
      </w:r>
    </w:p>
    <w:p>
      <w:pPr>
        <w:pStyle w:val="Normal"/>
        <w:tabs>
          <w:tab w:val="clear" w:pos="708"/>
          <w:tab w:val="left" w:pos="709" w:leader="none"/>
          <w:tab w:val="left" w:pos="11199" w:leader="none"/>
        </w:tabs>
        <w:ind w:firstLine="709"/>
        <w:jc w:val="both"/>
        <w:rPr>
          <w:rFonts w:eastAsia="Times New Roman" w:cs="Times New Roman"/>
          <w:szCs w:val="28"/>
          <w:lang w:eastAsia="ru-RU"/>
        </w:rPr>
      </w:pPr>
      <w:r>
        <w:rPr>
          <w:rFonts w:eastAsia="Times New Roman" w:cs="Times New Roman"/>
          <w:szCs w:val="28"/>
          <w:lang w:eastAsia="ru-RU"/>
        </w:rPr>
        <w:t>Перечень показателей для проведения оценки эффективности реализации Программы приведен в приложении 3 к настоящей Программе.</w:t>
      </w:r>
    </w:p>
    <w:p>
      <w:pPr>
        <w:pStyle w:val="Normal"/>
        <w:tabs>
          <w:tab w:val="clear" w:pos="708"/>
          <w:tab w:val="left" w:pos="709" w:leader="none"/>
          <w:tab w:val="left" w:pos="11199" w:leader="none"/>
        </w:tabs>
        <w:ind w:firstLine="709"/>
        <w:jc w:val="both"/>
        <w:rPr>
          <w:rFonts w:eastAsia="Calibri" w:cs="Times New Roman"/>
          <w:szCs w:val="28"/>
        </w:rPr>
      </w:pPr>
      <w:r>
        <w:rPr>
          <w:rFonts w:eastAsia="Calibri" w:cs="Times New Roman"/>
          <w:szCs w:val="28"/>
        </w:rPr>
        <w:t>Методика оценки эффективности реализации Программы содержится                   в приложении 4 к настоящей Программе.</w:t>
      </w:r>
    </w:p>
    <w:p>
      <w:pPr>
        <w:sectPr>
          <w:headerReference w:type="default" r:id="rId10"/>
          <w:type w:val="nextPage"/>
          <w:pgSz w:w="11906" w:h="16838"/>
          <w:pgMar w:left="1985" w:right="567" w:header="709" w:top="1134" w:footer="0" w:bottom="1134" w:gutter="0"/>
          <w:pgNumType w:fmt="decimal"/>
          <w:formProt w:val="false"/>
          <w:textDirection w:val="lrTb"/>
          <w:docGrid w:type="default" w:linePitch="360" w:charSpace="0"/>
        </w:sectPr>
        <w:pStyle w:val="NoSpacing"/>
        <w:ind w:firstLine="709"/>
        <w:jc w:val="both"/>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Программы будут положительно сказываться на показателях социально-экономического развития города, так как программные мероприятия направлены на создание условий                                         по обеспечению пожарной, а также иных видов безопасности населения                                и территории города Курска от угроз, возникающих в ходе военных конфликтов, а также в мирное время.</w:t>
      </w:r>
    </w:p>
    <w:p>
      <w:pPr>
        <w:pStyle w:val="Normal"/>
        <w:ind w:left="9781" w:hanging="0"/>
        <w:jc w:val="center"/>
        <w:rPr>
          <w:rFonts w:cs="Times New Roman"/>
          <w:szCs w:val="28"/>
        </w:rPr>
      </w:pPr>
      <w:r>
        <w:rPr>
          <w:rFonts w:cs="Times New Roman"/>
          <w:szCs w:val="28"/>
        </w:rPr>
        <w:t>ПРИЛОЖЕНИЕ 1</w:t>
      </w:r>
    </w:p>
    <w:p>
      <w:pPr>
        <w:pStyle w:val="Normal"/>
        <w:ind w:left="9781" w:hanging="0"/>
        <w:jc w:val="center"/>
        <w:rPr>
          <w:rFonts w:cs="Times New Roman"/>
          <w:szCs w:val="28"/>
        </w:rPr>
      </w:pPr>
      <w:r>
        <w:rPr>
          <w:rFonts w:cs="Times New Roman"/>
          <w:szCs w:val="28"/>
        </w:rPr>
        <w:t>к муниципальной программе</w:t>
      </w:r>
    </w:p>
    <w:p>
      <w:pPr>
        <w:pStyle w:val="Normal"/>
        <w:ind w:left="9781" w:hanging="0"/>
        <w:jc w:val="center"/>
        <w:rPr>
          <w:rFonts w:cs="Times New Roman"/>
          <w:szCs w:val="28"/>
        </w:rPr>
      </w:pPr>
      <w:r>
        <w:rPr>
          <w:rFonts w:cs="Times New Roman"/>
          <w:szCs w:val="28"/>
        </w:rPr>
        <w:t>«Развитие и совершенствование системы</w:t>
      </w:r>
    </w:p>
    <w:p>
      <w:pPr>
        <w:pStyle w:val="Normal"/>
        <w:ind w:left="9781" w:hanging="0"/>
        <w:jc w:val="center"/>
        <w:rPr>
          <w:rFonts w:cs="Times New Roman"/>
          <w:szCs w:val="28"/>
        </w:rPr>
      </w:pPr>
      <w:r>
        <w:rPr>
          <w:rFonts w:cs="Times New Roman"/>
          <w:szCs w:val="28"/>
        </w:rPr>
        <w:t>гражданской обороны, защита населения</w:t>
      </w:r>
    </w:p>
    <w:p>
      <w:pPr>
        <w:pStyle w:val="Normal"/>
        <w:ind w:left="9781" w:hanging="0"/>
        <w:jc w:val="center"/>
        <w:rPr>
          <w:rFonts w:cs="Times New Roman"/>
          <w:szCs w:val="28"/>
        </w:rPr>
      </w:pPr>
      <w:r>
        <w:rPr>
          <w:rFonts w:cs="Times New Roman"/>
          <w:szCs w:val="28"/>
        </w:rPr>
        <w:t>и территории от чрезвычайных ситуаций,</w:t>
      </w:r>
    </w:p>
    <w:p>
      <w:pPr>
        <w:pStyle w:val="Normal"/>
        <w:ind w:left="9781" w:hanging="0"/>
        <w:jc w:val="center"/>
        <w:rPr>
          <w:rFonts w:cs="Times New Roman"/>
          <w:szCs w:val="28"/>
        </w:rPr>
      </w:pPr>
      <w:r>
        <w:rPr>
          <w:rFonts w:cs="Times New Roman"/>
          <w:szCs w:val="28"/>
        </w:rPr>
        <w:t>обеспечение первичных мер пожарной</w:t>
      </w:r>
    </w:p>
    <w:p>
      <w:pPr>
        <w:pStyle w:val="Normal"/>
        <w:ind w:left="9781" w:hanging="0"/>
        <w:jc w:val="center"/>
        <w:rPr>
          <w:rFonts w:cs="Times New Roman"/>
          <w:szCs w:val="28"/>
        </w:rPr>
      </w:pPr>
      <w:r>
        <w:rPr>
          <w:rFonts w:cs="Times New Roman"/>
          <w:szCs w:val="28"/>
        </w:rPr>
        <w:t>безопасности и безопасности людей</w:t>
      </w:r>
    </w:p>
    <w:p>
      <w:pPr>
        <w:pStyle w:val="Normal"/>
        <w:ind w:left="9781" w:hanging="0"/>
        <w:jc w:val="center"/>
        <w:rPr>
          <w:rFonts w:cs="Times New Roman"/>
          <w:szCs w:val="28"/>
        </w:rPr>
      </w:pPr>
      <w:r>
        <w:rPr>
          <w:rFonts w:cs="Times New Roman"/>
          <w:szCs w:val="28"/>
        </w:rPr>
        <w:t>на водных объектах в городе Курске</w:t>
      </w:r>
    </w:p>
    <w:p>
      <w:pPr>
        <w:pStyle w:val="Normal"/>
        <w:ind w:left="9781" w:hanging="0"/>
        <w:jc w:val="center"/>
        <w:rPr>
          <w:rFonts w:cs="Times New Roman"/>
          <w:szCs w:val="28"/>
        </w:rPr>
      </w:pPr>
      <w:r>
        <w:rPr>
          <w:rFonts w:cs="Times New Roman"/>
          <w:szCs w:val="28"/>
        </w:rPr>
        <w:t>на 2021-2027 годы»</w:t>
      </w:r>
    </w:p>
    <w:p>
      <w:pPr>
        <w:pStyle w:val="Normal"/>
        <w:widowControl w:val="false"/>
        <w:suppressAutoHyphens w:val="true"/>
        <w:ind w:right="-31" w:hanging="0"/>
        <w:jc w:val="center"/>
        <w:rPr>
          <w:rFonts w:eastAsia="Calibri" w:cs="Times New Roman"/>
          <w:b/>
          <w:b/>
          <w:bCs/>
          <w:szCs w:val="28"/>
          <w:lang w:eastAsia="ru-RU"/>
        </w:rPr>
      </w:pPr>
      <w:r>
        <w:rPr>
          <w:rFonts w:eastAsia="Calibri" w:cs="Times New Roman"/>
          <w:b/>
          <w:bCs/>
          <w:szCs w:val="28"/>
          <w:lang w:eastAsia="ru-RU"/>
        </w:rPr>
      </w:r>
    </w:p>
    <w:p>
      <w:pPr>
        <w:pStyle w:val="Normal"/>
        <w:widowControl w:val="false"/>
        <w:suppressAutoHyphens w:val="true"/>
        <w:ind w:right="-31" w:hanging="0"/>
        <w:jc w:val="center"/>
        <w:rPr>
          <w:rFonts w:eastAsia="Calibri" w:cs="Times New Roman"/>
          <w:b/>
          <w:b/>
          <w:bCs/>
          <w:szCs w:val="28"/>
          <w:lang w:eastAsia="ru-RU"/>
        </w:rPr>
      </w:pPr>
      <w:r>
        <w:rPr>
          <w:rFonts w:eastAsia="Calibri" w:cs="Times New Roman"/>
          <w:b/>
          <w:bCs/>
          <w:szCs w:val="28"/>
          <w:lang w:eastAsia="ru-RU"/>
        </w:rPr>
      </w:r>
    </w:p>
    <w:p>
      <w:pPr>
        <w:pStyle w:val="Normal"/>
        <w:widowControl w:val="false"/>
        <w:suppressAutoHyphens w:val="true"/>
        <w:ind w:right="-31" w:hanging="0"/>
        <w:jc w:val="center"/>
        <w:rPr>
          <w:rFonts w:eastAsia="Calibri" w:cs="Times New Roman"/>
          <w:b/>
          <w:b/>
          <w:bCs/>
          <w:szCs w:val="28"/>
          <w:lang w:eastAsia="ru-RU"/>
        </w:rPr>
      </w:pPr>
      <w:r>
        <w:rPr>
          <w:rFonts w:eastAsia="Calibri" w:cs="Times New Roman"/>
          <w:b/>
          <w:bCs/>
          <w:szCs w:val="28"/>
          <w:lang w:eastAsia="ru-RU"/>
        </w:rPr>
      </w:r>
    </w:p>
    <w:p>
      <w:pPr>
        <w:pStyle w:val="Normal"/>
        <w:suppressAutoHyphens w:val="true"/>
        <w:jc w:val="center"/>
        <w:rPr>
          <w:rFonts w:eastAsia="Calibri" w:cs="Times New Roman"/>
          <w:b/>
          <w:b/>
          <w:bCs/>
          <w:szCs w:val="28"/>
          <w:lang w:eastAsia="ru-RU"/>
        </w:rPr>
      </w:pPr>
      <w:r>
        <w:rPr>
          <w:rFonts w:eastAsia="Calibri" w:cs="Times New Roman"/>
          <w:b/>
          <w:bCs/>
          <w:szCs w:val="28"/>
          <w:lang w:eastAsia="ru-RU"/>
        </w:rPr>
        <w:t>ПЕРЕЧЕНЬ МЕРОПРИЯТИЙ</w:t>
      </w:r>
    </w:p>
    <w:p>
      <w:pPr>
        <w:pStyle w:val="Normal"/>
        <w:suppressAutoHyphens w:val="true"/>
        <w:jc w:val="center"/>
        <w:rPr>
          <w:rFonts w:eastAsia="Calibri" w:cs="Times New Roman"/>
          <w:b/>
          <w:b/>
          <w:bCs/>
          <w:szCs w:val="28"/>
          <w:lang w:eastAsia="ru-RU"/>
        </w:rPr>
      </w:pPr>
      <w:r>
        <w:rPr>
          <w:rFonts w:eastAsia="Calibri" w:cs="Times New Roman"/>
          <w:b/>
          <w:bCs/>
          <w:szCs w:val="28"/>
          <w:lang w:eastAsia="ru-RU"/>
        </w:rPr>
        <w:t>муниципальной программы  «Развитие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 на 2021-2027 годы»</w:t>
      </w:r>
    </w:p>
    <w:p>
      <w:pPr>
        <w:pStyle w:val="Normal"/>
        <w:suppressAutoHyphens w:val="true"/>
        <w:jc w:val="center"/>
        <w:rPr>
          <w:rFonts w:eastAsia="Calibri" w:cs="Times New Roman"/>
          <w:b/>
          <w:b/>
          <w:bCs/>
          <w:szCs w:val="28"/>
          <w:lang w:eastAsia="ru-RU"/>
        </w:rPr>
      </w:pPr>
      <w:r>
        <w:rPr>
          <w:rFonts w:eastAsia="Calibri" w:cs="Times New Roman"/>
          <w:b/>
          <w:bCs/>
          <w:szCs w:val="28"/>
          <w:lang w:eastAsia="ru-RU"/>
        </w:rPr>
      </w:r>
    </w:p>
    <w:tbl>
      <w:tblPr>
        <w:tblW w:w="15513" w:type="dxa"/>
        <w:jc w:val="left"/>
        <w:tblInd w:w="0" w:type="dxa"/>
        <w:tblCellMar>
          <w:top w:w="0" w:type="dxa"/>
          <w:left w:w="108" w:type="dxa"/>
          <w:bottom w:w="0" w:type="dxa"/>
          <w:right w:w="108" w:type="dxa"/>
        </w:tblCellMar>
        <w:tblLook w:firstRow="1" w:noVBand="0" w:lastRow="0" w:firstColumn="1" w:lastColumn="0" w:noHBand="0" w:val="00a0"/>
      </w:tblPr>
      <w:tblGrid>
        <w:gridCol w:w="693"/>
        <w:gridCol w:w="2428"/>
        <w:gridCol w:w="1098"/>
        <w:gridCol w:w="1022"/>
        <w:gridCol w:w="25"/>
        <w:gridCol w:w="9"/>
        <w:gridCol w:w="956"/>
        <w:gridCol w:w="26"/>
        <w:gridCol w:w="10"/>
        <w:gridCol w:w="816"/>
        <w:gridCol w:w="26"/>
        <w:gridCol w:w="9"/>
        <w:gridCol w:w="913"/>
        <w:gridCol w:w="1127"/>
        <w:gridCol w:w="1133"/>
        <w:gridCol w:w="948"/>
        <w:gridCol w:w="6"/>
        <w:gridCol w:w="15"/>
        <w:gridCol w:w="1099"/>
        <w:gridCol w:w="9"/>
        <w:gridCol w:w="25"/>
        <w:gridCol w:w="820"/>
        <w:gridCol w:w="10"/>
        <w:gridCol w:w="26"/>
        <w:gridCol w:w="875"/>
        <w:gridCol w:w="53"/>
        <w:gridCol w:w="1269"/>
        <w:gridCol w:w="22"/>
        <w:gridCol w:w="41"/>
      </w:tblGrid>
      <w:tr>
        <w:trPr>
          <w:tblHeader w:val="true"/>
          <w:trHeight w:val="187" w:hRule="atLeast"/>
        </w:trPr>
        <w:tc>
          <w:tcPr>
            <w:tcW w:w="69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 xml:space="preserve">№ </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п/п</w:t>
            </w:r>
          </w:p>
        </w:tc>
        <w:tc>
          <w:tcPr>
            <w:tcW w:w="242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Наименование</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мероприятий</w:t>
            </w:r>
          </w:p>
        </w:tc>
        <w:tc>
          <w:tcPr>
            <w:tcW w:w="10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Источ-ник</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финансирования</w:t>
            </w:r>
          </w:p>
        </w:tc>
        <w:tc>
          <w:tcPr>
            <w:tcW w:w="102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Сумма расхо-дов</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всего,</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тыс. руб.</w:t>
            </w:r>
          </w:p>
        </w:tc>
        <w:tc>
          <w:tcPr>
            <w:tcW w:w="7152"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в том числе по годам</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 xml:space="preserve">Срок </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реализации</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Ответственный за реализацию мероприятий</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Ожидае-мый результат (значения целевых показате-лей за весь период реализации, в том числе по годам)</w:t>
            </w:r>
          </w:p>
        </w:tc>
        <w:tc>
          <w:tcPr>
            <w:tcW w:w="41" w:type="dxa"/>
            <w:tcBorders/>
            <w:shd w:fill="auto" w:val="clear"/>
          </w:tcPr>
          <w:p>
            <w:pPr>
              <w:pStyle w:val="Normal"/>
              <w:rPr/>
            </w:pPr>
            <w:r>
              <w:rPr/>
            </w:r>
          </w:p>
        </w:tc>
      </w:tr>
      <w:tr>
        <w:trPr>
          <w:tblHeader w:val="true"/>
          <w:trHeight w:val="429" w:hRule="atLeast"/>
        </w:trPr>
        <w:tc>
          <w:tcPr>
            <w:tcW w:w="6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242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10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10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2022</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2023</w:t>
            </w:r>
          </w:p>
        </w:tc>
        <w:tc>
          <w:tcPr>
            <w:tcW w:w="1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tc>
        <w:tc>
          <w:tcPr>
            <w:tcW w:w="9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2026</w:t>
            </w:r>
          </w:p>
        </w:tc>
        <w:tc>
          <w:tcPr>
            <w:tcW w:w="1154"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22" w:type="dxa"/>
            <w:tcBorders/>
            <w:shd w:fill="auto" w:val="clear"/>
          </w:tcPr>
          <w:p>
            <w:pPr>
              <w:pStyle w:val="Normal"/>
              <w:rPr/>
            </w:pPr>
            <w:r>
              <w:rPr/>
            </w:r>
          </w:p>
        </w:tc>
        <w:tc>
          <w:tcPr>
            <w:tcW w:w="41" w:type="dxa"/>
            <w:tcBorders/>
            <w:shd w:fill="auto" w:val="clear"/>
          </w:tcPr>
          <w:p>
            <w:pPr>
              <w:pStyle w:val="Normal"/>
              <w:rPr/>
            </w:pPr>
            <w:r>
              <w:rPr/>
            </w:r>
          </w:p>
        </w:tc>
      </w:tr>
      <w:tr>
        <w:trPr>
          <w:tblHeader w:val="true"/>
          <w:trHeight w:val="70" w:hRule="atLeast"/>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4</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6</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7</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8</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w:t>
            </w:r>
          </w:p>
        </w:tc>
        <w:tc>
          <w:tcPr>
            <w:tcW w:w="9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10</w:t>
            </w:r>
          </w:p>
        </w:tc>
        <w:tc>
          <w:tcPr>
            <w:tcW w:w="115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11</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12</w:t>
            </w:r>
          </w:p>
        </w:tc>
        <w:tc>
          <w:tcPr>
            <w:tcW w:w="9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13</w:t>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14</w:t>
            </w:r>
          </w:p>
        </w:tc>
        <w:tc>
          <w:tcPr>
            <w:tcW w:w="22" w:type="dxa"/>
            <w:tcBorders/>
            <w:shd w:fill="auto" w:val="clear"/>
          </w:tcPr>
          <w:p>
            <w:pPr>
              <w:pStyle w:val="Normal"/>
              <w:rPr/>
            </w:pPr>
            <w:r>
              <w:rPr/>
            </w:r>
          </w:p>
        </w:tc>
        <w:tc>
          <w:tcPr>
            <w:tcW w:w="41" w:type="dxa"/>
            <w:tcBorders/>
            <w:shd w:fill="auto" w:val="clear"/>
          </w:tcPr>
          <w:p>
            <w:pPr>
              <w:pStyle w:val="Normal"/>
              <w:rPr/>
            </w:pPr>
            <w:r>
              <w:rPr/>
            </w:r>
            <w:bookmarkStart w:id="3" w:name="_Hlk33087374"/>
            <w:bookmarkStart w:id="4" w:name="_Hlk33087374"/>
            <w:bookmarkEnd w:id="4"/>
          </w:p>
        </w:tc>
      </w:tr>
      <w:tr>
        <w:trPr/>
        <w:tc>
          <w:tcPr>
            <w:tcW w:w="15446" w:type="dxa"/>
            <w:gridSpan w:val="27"/>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 xml:space="preserve">Цель: </w:t>
            </w:r>
            <w:r>
              <w:rPr>
                <w:rFonts w:eastAsia="Calibri" w:cs="Times New Roman"/>
                <w:b/>
                <w:bCs/>
                <w:sz w:val="22"/>
              </w:rPr>
              <w:t>Обеспечение безопасности жизнедеятельности населения города Курска</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15446" w:type="dxa"/>
            <w:gridSpan w:val="27"/>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Задача 1. Обеспечение постоянной готовности органов управления, сил и средств гражданской обороны для защиты населения и территории города Курска от чрезвычайных ситуаций</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1.1</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Разработка и внесение изменений в ранее принятые нормативные правовые акты, регламентирующие деятельность в области гражданской обороны, защиты населения и территории города Курска от чрезвычайных ситуаций (далее – ЧС) с учетом современных требований</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МКУ «Управление по делам ГО и ЧС при Администрации города Курска» (далее – 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Создание и совершенствование правовой основы в области граждан-ской обороны и защиты населения и территории от ЧС (происшествий) на территории города Курска (не менее 2х проектов НПА ежегодно)</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1.2</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Calibri"/>
                <w:sz w:val="22"/>
                <w:lang w:eastAsia="ru-RU"/>
              </w:rPr>
            </w:pPr>
            <w:r>
              <w:rPr>
                <w:rFonts w:eastAsia="Calibri" w:cs="Calibri"/>
                <w:sz w:val="22"/>
                <w:lang w:eastAsia="ru-RU"/>
              </w:rPr>
              <w:t xml:space="preserve">Планирование мероприятий по защите населения и территории города по вопросам предупреждения и ликвидации ЧС, ГО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Поддержание в актуальном состоянии 3-х планов:</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-гражданской обороны;</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 преду-преждению и ликвидации ЧС;</w:t>
            </w:r>
          </w:p>
          <w:p>
            <w:pPr>
              <w:pStyle w:val="Normal"/>
              <w:widowControl w:val="false"/>
              <w:suppressAutoHyphens w:val="true"/>
              <w:jc w:val="both"/>
              <w:rPr>
                <w:rFonts w:eastAsia="Calibri" w:cs="Times New Roman"/>
                <w:sz w:val="22"/>
                <w:lang w:eastAsia="ru-RU"/>
              </w:rPr>
            </w:pPr>
            <w:r>
              <w:rPr>
                <w:rFonts w:eastAsia="Calibri" w:cs="Times New Roman"/>
                <w:bCs/>
                <w:sz w:val="22"/>
                <w:lang w:eastAsia="ru-RU"/>
              </w:rPr>
              <w:t>- по преду-преждению и ликвидации аварийных разливов нефти и нефтепродуктов на территории города Курска (ежегодно)</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1.3</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Times New Roman"/>
                <w:sz w:val="22"/>
              </w:rPr>
            </w:pPr>
            <w:r>
              <w:rPr>
                <w:rFonts w:eastAsia="Calibri" w:cs="Calibri"/>
                <w:sz w:val="22"/>
                <w:lang w:eastAsia="ru-RU"/>
              </w:rPr>
              <w:t>Участие руководящего состава системы ГОЧС города Курска в сборах, семинарах, научно-практических конференциях по вопросам совершенствования ГО, антикризисного управления, безопасности жизнедеятельности населения</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Бюджет </w:t>
            </w:r>
          </w:p>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Повышение квалифика-ции руко-водящего состава и специалистов ГО и КГЗ ТП РСЧС </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(участие от 1 до 10 чел.)</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1.4</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Times New Roman"/>
                <w:sz w:val="22"/>
              </w:rPr>
            </w:pPr>
            <w:r>
              <w:rPr>
                <w:rFonts w:eastAsia="Calibri" w:cs="Times New Roman"/>
                <w:sz w:val="22"/>
              </w:rPr>
              <w:t>Организация обучения руководителей органов местного самоуправления города Курска, организаций, должностных лиц, личного состава формирований и служб системы гражданской обороны, предупреждения и ликвидации ЧС</w:t>
            </w:r>
          </w:p>
          <w:p>
            <w:pPr>
              <w:pStyle w:val="Normal"/>
              <w:jc w:val="both"/>
              <w:rPr>
                <w:rFonts w:eastAsia="Calibri" w:cs="Times New Roman"/>
                <w:bCs/>
                <w:sz w:val="22"/>
                <w:lang w:eastAsia="ru-RU"/>
              </w:rPr>
            </w:pPr>
            <w:r>
              <w:rPr>
                <w:rFonts w:eastAsia="Calibri" w:cs="Times New Roman"/>
                <w:sz w:val="22"/>
              </w:rPr>
              <w:t xml:space="preserve">в области гражданской обороны и защиты от ЧС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Бюджет </w:t>
            </w:r>
          </w:p>
          <w:p>
            <w:pPr>
              <w:pStyle w:val="Normal"/>
              <w:widowControl w:val="false"/>
              <w:suppressAutoHyphens w:val="true"/>
              <w:ind w:right="-92" w:hanging="0"/>
              <w:jc w:val="center"/>
              <w:rPr>
                <w:rFonts w:eastAsia="Calibri" w:cs="Times New Roman"/>
                <w:b/>
                <w:b/>
                <w:bCs/>
                <w:sz w:val="22"/>
                <w:lang w:eastAsia="ru-RU"/>
              </w:rPr>
            </w:pPr>
            <w:r>
              <w:rPr>
                <w:rFonts w:eastAsia="Calibri" w:cs="Times New Roman"/>
                <w:bCs/>
                <w:sz w:val="22"/>
                <w:lang w:eastAsia="ru-RU"/>
              </w:rPr>
              <w:t>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1700,0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Повышение квалифика-ции</w:t>
            </w:r>
          </w:p>
          <w:p>
            <w:pPr>
              <w:pStyle w:val="Normal"/>
              <w:jc w:val="both"/>
              <w:rPr>
                <w:rFonts w:eastAsia="Calibri" w:cs="Times New Roman"/>
                <w:bCs/>
                <w:sz w:val="22"/>
                <w:lang w:eastAsia="ru-RU"/>
              </w:rPr>
            </w:pPr>
            <w:r>
              <w:rPr>
                <w:rFonts w:eastAsia="Calibri" w:cs="Times New Roman"/>
                <w:sz w:val="22"/>
                <w:lang w:eastAsia="ru-RU"/>
              </w:rPr>
              <w:t xml:space="preserve">руководящего состава и специалистов ГО и КГЗ ТП РСЧС (количество слушате-лей, обу-ченных </w:t>
            </w:r>
            <w:r>
              <w:rPr>
                <w:rFonts w:eastAsia="Calibri" w:cs="Times New Roman"/>
                <w:sz w:val="22"/>
              </w:rPr>
              <w:t>в области гражданс-кой обороны и защиты от ЧС,</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 </w:t>
            </w:r>
            <w:r>
              <w:rPr>
                <w:rFonts w:eastAsia="Calibri" w:cs="Times New Roman"/>
                <w:sz w:val="22"/>
                <w:lang w:eastAsia="ru-RU"/>
              </w:rPr>
              <w:t>-410 чел., в т.ч.:</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2021- 50;</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2022-2027 по 60 чел. ежегодно)</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1.5</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Проведение учений, тренировок и других плановых мероприятий по гражданской обороне и защите населения и территории города Курска от ЧС</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Повышение практических навыков в органи-зации выполнения мероприя-тий ГО и защиты населения</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(количество мероприя-тий - 84, ежегодно по 12) </w:t>
            </w:r>
          </w:p>
        </w:tc>
      </w:tr>
      <w:tr>
        <w:trPr>
          <w:trHeight w:val="2831" w:hRule="atLeast"/>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1.6</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Times New Roman" w:cs="Times New Roman"/>
                <w:sz w:val="22"/>
                <w:lang w:eastAsia="ru-RU"/>
              </w:rPr>
            </w:pPr>
            <w:r>
              <w:rPr>
                <w:rFonts w:eastAsia="Times New Roman" w:cs="Times New Roman"/>
                <w:bCs/>
                <w:sz w:val="22"/>
                <w:lang w:eastAsia="ru-RU"/>
              </w:rPr>
              <w:t xml:space="preserve">Проведение учебно-методического сбора </w:t>
            </w:r>
            <w:r>
              <w:rPr>
                <w:rFonts w:eastAsia="Times New Roman" w:cs="Times New Roman"/>
                <w:sz w:val="22"/>
                <w:lang w:eastAsia="ru-RU"/>
              </w:rPr>
              <w:t>(с поощрением органи-заций, учреждений, специалистов в области ГО)</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Бюджет </w:t>
            </w:r>
          </w:p>
          <w:p>
            <w:pPr>
              <w:pStyle w:val="Normal"/>
              <w:widowControl w:val="false"/>
              <w:suppressAutoHyphens w:val="true"/>
              <w:ind w:right="-92" w:hanging="0"/>
              <w:jc w:val="center"/>
              <w:rPr>
                <w:rFonts w:eastAsia="Calibri" w:cs="Times New Roman"/>
                <w:b/>
                <w:b/>
                <w:bCs/>
                <w:sz w:val="22"/>
                <w:lang w:eastAsia="ru-RU"/>
              </w:rPr>
            </w:pPr>
            <w:r>
              <w:rPr>
                <w:rFonts w:eastAsia="Calibri" w:cs="Times New Roman"/>
                <w:bCs/>
                <w:sz w:val="22"/>
                <w:lang w:eastAsia="ru-RU"/>
              </w:rPr>
              <w:t>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Times New Roman"/>
                <w:sz w:val="22"/>
                <w:lang w:eastAsia="ru-RU"/>
              </w:rPr>
            </w:pPr>
            <w:r>
              <w:rPr>
                <w:rFonts w:eastAsia="Calibri" w:cs="Times New Roman"/>
                <w:sz w:val="22"/>
                <w:lang w:eastAsia="ru-RU"/>
              </w:rPr>
              <w:t xml:space="preserve">Подведение итогов КГЗ ТП РСЧС по выпол-нению мероприя-тий ГО в текущем году </w:t>
            </w:r>
          </w:p>
          <w:p>
            <w:pPr>
              <w:pStyle w:val="Normal"/>
              <w:jc w:val="both"/>
              <w:rPr>
                <w:rFonts w:eastAsia="Calibri" w:cs="Times New Roman"/>
                <w:b/>
                <w:b/>
                <w:bCs/>
                <w:sz w:val="22"/>
                <w:lang w:eastAsia="ru-RU"/>
              </w:rPr>
            </w:pPr>
            <w:r>
              <w:rPr>
                <w:rFonts w:eastAsia="Calibri" w:cs="Times New Roman"/>
                <w:sz w:val="22"/>
                <w:lang w:eastAsia="ru-RU"/>
              </w:rPr>
              <w:t>и постановка задач на следующий год (количество участников не менее 50 чел. ежегодно)</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1.7</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 xml:space="preserve">Установка системы внутреннего и наружного видеонаблюдения на подвижном пункте управления Главы города Курска (ППУ), а также замена устаревшего оборудования видеоконференцсвязи и замена аналоговых телеприемников на  цифровые. </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w:t>
            </w:r>
          </w:p>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670,0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150</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120</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80</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sz w:val="22"/>
              </w:rPr>
              <w:t xml:space="preserve">Модернизация ППУ для расширения возможнос-ти оценки сложившейся обста-новки и принятия решений при ликвидации последст-вий аварий и чрезвы-чайных происшест-вий. </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1.8</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Модернизация город-ского защищенного пункта управления (далее – ГЗПУ) Курска, в том числе дооснащение необхо-димыми инженерно-техническими сред-ствами, оборудованием и средствами связи</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4"/>
                <w:szCs w:val="24"/>
                <w:lang w:eastAsia="ru-RU"/>
              </w:rPr>
            </w:pPr>
            <w:r>
              <w:rPr>
                <w:rFonts w:eastAsia="Calibri" w:cs="Times New Roman"/>
                <w:bCs/>
                <w:sz w:val="24"/>
                <w:szCs w:val="24"/>
                <w:lang w:eastAsia="ru-RU"/>
              </w:rPr>
              <w:t>Бюджет</w:t>
            </w:r>
          </w:p>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4"/>
                <w:szCs w:val="24"/>
                <w:lang w:eastAsia="ru-RU"/>
              </w:rPr>
              <w:t>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1 100,0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50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50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50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50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sz w:val="22"/>
              </w:rPr>
            </w:pPr>
            <w:r>
              <w:rPr>
                <w:rFonts w:eastAsia="Calibri" w:cs="Times New Roman"/>
                <w:sz w:val="22"/>
              </w:rPr>
              <w:t>Обеспече-ние посто-янной готовности к работе ГЗПУ горо-да Курска (2021-2023 годы -замена 3х фильтров - поглотителей (ФПУ-200), 2024-2027 годы - замена средств связи)</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1.9</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rFonts w:eastAsia="Calibri" w:cs="Times New Roman"/>
                <w:bCs/>
                <w:sz w:val="22"/>
                <w:lang w:eastAsia="ru-RU"/>
              </w:rPr>
            </w:pPr>
            <w:r>
              <w:rPr>
                <w:rFonts w:eastAsia="Calibri" w:cs="Times New Roman"/>
                <w:bCs/>
                <w:sz w:val="22"/>
                <w:lang w:eastAsia="ru-RU"/>
              </w:rPr>
              <w:t>Приобретение компьютерной техники и периферии, серверного, сетевого оборудования;</w:t>
            </w:r>
          </w:p>
          <w:p>
            <w:pPr>
              <w:pStyle w:val="Normal"/>
              <w:suppressAutoHyphens w:val="true"/>
              <w:rPr>
                <w:rFonts w:eastAsia="Calibri" w:cs="Times New Roman"/>
                <w:bCs/>
                <w:sz w:val="22"/>
                <w:lang w:eastAsia="ru-RU"/>
              </w:rPr>
            </w:pPr>
            <w:r>
              <w:rPr>
                <w:rFonts w:eastAsia="Calibri" w:cs="Times New Roman"/>
                <w:bCs/>
                <w:sz w:val="22"/>
                <w:lang w:eastAsia="ru-RU"/>
              </w:rPr>
              <w:t>и т.п,., а также</w:t>
            </w:r>
          </w:p>
          <w:p>
            <w:pPr>
              <w:pStyle w:val="Normal"/>
              <w:suppressAutoHyphens w:val="true"/>
              <w:jc w:val="both"/>
              <w:rPr>
                <w:rFonts w:eastAsia="Calibri" w:cs="Times New Roman"/>
                <w:bCs/>
                <w:sz w:val="22"/>
                <w:highlight w:val="yellow"/>
                <w:lang w:eastAsia="ru-RU"/>
              </w:rPr>
            </w:pPr>
            <w:r>
              <w:rPr>
                <w:rFonts w:eastAsia="Calibri" w:cs="Times New Roman"/>
                <w:bCs/>
                <w:sz w:val="22"/>
                <w:lang w:eastAsia="ru-RU"/>
              </w:rPr>
              <w:t>программного обеспечения, комплектующих и расходных материалов (материнские платы, блоки питания, процессоры, модули оперативной памяти,видеокарты, кабели и т.п).</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w:t>
            </w:r>
          </w:p>
          <w:p>
            <w:pPr>
              <w:pStyle w:val="Normal"/>
              <w:widowControl w:val="false"/>
              <w:suppressAutoHyphens w:val="true"/>
              <w:ind w:right="-92" w:hanging="0"/>
              <w:jc w:val="center"/>
              <w:rPr>
                <w:rFonts w:eastAsia="Calibri" w:cs="Times New Roman"/>
                <w:bCs/>
                <w:sz w:val="22"/>
                <w:highlight w:val="yellow"/>
                <w:lang w:eastAsia="ru-RU"/>
              </w:rPr>
            </w:pPr>
            <w:r>
              <w:rPr>
                <w:rFonts w:eastAsia="Calibri" w:cs="Times New Roman"/>
                <w:bCs/>
                <w:sz w:val="22"/>
                <w:lang w:eastAsia="ru-RU"/>
              </w:rPr>
              <w:t>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2 100,0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300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300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300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300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Обеспече-ние получения, обработка, хранение, использова-ние и передача информац-ии (тексто-вой, графи-ческой, видео и аудио и пр.);</w:t>
            </w:r>
          </w:p>
          <w:p>
            <w:pPr>
              <w:pStyle w:val="Normal"/>
              <w:suppressAutoHyphens w:val="true"/>
              <w:jc w:val="both"/>
              <w:rPr>
                <w:rFonts w:eastAsia="Calibri" w:cs="Times New Roman"/>
                <w:bCs/>
                <w:sz w:val="22"/>
                <w:lang w:eastAsia="ru-RU"/>
              </w:rPr>
            </w:pPr>
            <w:r>
              <w:rPr>
                <w:rFonts w:eastAsia="Calibri" w:cs="Times New Roman"/>
                <w:bCs/>
                <w:sz w:val="22"/>
                <w:lang w:eastAsia="ru-RU"/>
              </w:rPr>
              <w:t>поддержа-ние работоспособности существующих рабочих ПК и серверно-го оборудо-вания Управления (закупка оборудова-ния расходных материалов и пр. не менее 2 ед. в год.)</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08" w:hanging="0"/>
              <w:rPr>
                <w:rFonts w:eastAsia="Calibri" w:cs="Times New Roman"/>
                <w:bCs/>
                <w:sz w:val="22"/>
                <w:lang w:eastAsia="ru-RU"/>
              </w:rPr>
            </w:pPr>
            <w:r>
              <w:rPr>
                <w:rFonts w:eastAsia="Calibri" w:cs="Times New Roman"/>
                <w:bCs/>
                <w:sz w:val="22"/>
                <w:lang w:eastAsia="ru-RU"/>
              </w:rPr>
              <w:t>1.10</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Приобретение подвиж-ного (мобильного) пункта оповещения на базе автомобиля повышенной проходимости</w:t>
            </w:r>
          </w:p>
          <w:p>
            <w:pPr>
              <w:pStyle w:val="Normal"/>
              <w:suppressAutoHyphens w:val="true"/>
              <w:jc w:val="both"/>
              <w:rPr>
                <w:rFonts w:eastAsia="Calibri" w:cs="Times New Roman"/>
                <w:bCs/>
                <w:sz w:val="22"/>
                <w:lang w:eastAsia="ru-RU"/>
              </w:rPr>
            </w:pPr>
            <w:r>
              <w:rPr>
                <w:rFonts w:eastAsia="Calibri" w:cs="Times New Roman"/>
                <w:bCs/>
                <w:sz w:val="22"/>
                <w:lang w:eastAsia="ru-RU"/>
              </w:rPr>
            </w:r>
          </w:p>
          <w:p>
            <w:pPr>
              <w:pStyle w:val="Normal"/>
              <w:suppressAutoHyphens w:val="true"/>
              <w:jc w:val="both"/>
              <w:rPr>
                <w:rFonts w:eastAsia="Calibri" w:cs="Times New Roman"/>
                <w:bCs/>
                <w:sz w:val="22"/>
                <w:lang w:eastAsia="ru-RU"/>
              </w:rPr>
            </w:pPr>
            <w:r>
              <w:rPr>
                <w:rFonts w:eastAsia="Calibri" w:cs="Times New Roman"/>
                <w:bCs/>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w:t>
            </w:r>
          </w:p>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3</w:t>
            </w:r>
            <w:r>
              <w:rPr>
                <w:rFonts w:eastAsia="Calibri" w:cs="Times New Roman"/>
                <w:bCs/>
                <w:sz w:val="22"/>
                <w:lang w:eastAsia="ru-RU"/>
              </w:rPr>
              <w:t> </w:t>
            </w:r>
            <w:r>
              <w:rPr>
                <w:rFonts w:eastAsia="Calibri" w:cs="Times New Roman"/>
                <w:bCs/>
                <w:sz w:val="22"/>
                <w:lang w:val="en-US" w:eastAsia="ru-RU"/>
              </w:rPr>
              <w:t>500</w:t>
            </w:r>
            <w:r>
              <w:rPr>
                <w:rFonts w:eastAsia="Calibri" w:cs="Times New Roman"/>
                <w:bCs/>
                <w:sz w:val="22"/>
                <w:lang w:eastAsia="ru-RU"/>
              </w:rPr>
              <w:t>,0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3 500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2026</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sz w:val="22"/>
              </w:rPr>
            </w:pPr>
            <w:r>
              <w:rPr>
                <w:rFonts w:eastAsia="Calibri" w:cs="Times New Roman"/>
                <w:sz w:val="22"/>
              </w:rPr>
              <w:t>Организа-ция инфор-мирования и опове-щения населения города Курска в труднодос-тупной местности (СНТ, лесные массивы)</w:t>
            </w:r>
          </w:p>
          <w:p>
            <w:pPr>
              <w:pStyle w:val="Normal"/>
              <w:suppressAutoHyphens w:val="true"/>
              <w:jc w:val="both"/>
              <w:rPr>
                <w:rFonts w:eastAsia="Calibri" w:cs="Times New Roman"/>
                <w:sz w:val="22"/>
              </w:rPr>
            </w:pPr>
            <w:r>
              <w:rPr>
                <w:rFonts w:eastAsia="Calibri" w:cs="Times New Roman"/>
                <w:sz w:val="22"/>
              </w:rPr>
              <w:t>(2026 г.-1 ед.)</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249" w:hanging="0"/>
              <w:rPr>
                <w:rFonts w:eastAsia="Calibri" w:cs="Times New Roman"/>
                <w:bCs/>
                <w:sz w:val="22"/>
                <w:lang w:eastAsia="ru-RU"/>
              </w:rPr>
            </w:pPr>
            <w:r>
              <w:rPr>
                <w:rFonts w:eastAsia="Calibri" w:cs="Times New Roman"/>
                <w:bCs/>
                <w:sz w:val="22"/>
                <w:lang w:eastAsia="ru-RU"/>
              </w:rPr>
              <w:t>1.11</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Проверка технического состояния защитных сооружений гражданской обороны (ЗС ГО)</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sz w:val="22"/>
              </w:rPr>
            </w:pPr>
            <w:r>
              <w:rPr>
                <w:rFonts w:eastAsia="Calibri" w:cs="Times New Roman"/>
                <w:sz w:val="22"/>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Поддержа-ние ЗС ГО в состоянии постоянной готовности к исполь-зованию по предназначению (1 раз в 3 года 320 ед., в т.ч.:</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2021-40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2022-50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2023-50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2024-40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2025-50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2026-50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2027-40 ед.</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09" w:hanging="0"/>
              <w:rPr>
                <w:rFonts w:eastAsia="Calibri" w:cs="Times New Roman"/>
                <w:bCs/>
                <w:sz w:val="22"/>
                <w:lang w:eastAsia="ru-RU"/>
              </w:rPr>
            </w:pPr>
            <w:r>
              <w:rPr>
                <w:rFonts w:eastAsia="Calibri" w:cs="Times New Roman"/>
                <w:bCs/>
                <w:sz w:val="22"/>
                <w:lang w:eastAsia="ru-RU"/>
              </w:rPr>
              <w:t>1.12</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Организация охраны помещений, в которых размещены: Администрация города Курска;</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отраслевые и территориальные органы Администра-ции города Курска</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sz w:val="22"/>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51 240,0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7320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7320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7320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7320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7320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7320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7320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охраны  8 объектов (ежегодно)</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09" w:hanging="0"/>
              <w:rPr>
                <w:rFonts w:eastAsia="Calibri" w:cs="Times New Roman"/>
                <w:bCs/>
                <w:sz w:val="22"/>
                <w:lang w:eastAsia="ru-RU"/>
              </w:rPr>
            </w:pPr>
            <w:r>
              <w:rPr>
                <w:rFonts w:eastAsia="Calibri" w:cs="Times New Roman"/>
                <w:bCs/>
                <w:sz w:val="22"/>
                <w:lang w:eastAsia="ru-RU"/>
              </w:rPr>
              <w:t>1.13</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color w:val="000000"/>
                <w:sz w:val="22"/>
              </w:rPr>
            </w:pPr>
            <w:r>
              <w:rPr>
                <w:rFonts w:eastAsia="Calibri" w:cs="Times New Roman"/>
                <w:b/>
                <w:bCs/>
                <w:color w:val="000000"/>
                <w:sz w:val="22"/>
              </w:rPr>
              <w:t>Приобретение для</w:t>
            </w:r>
            <w:r>
              <w:rPr>
                <w:rFonts w:eastAsia="Calibri" w:cs="Times New Roman"/>
                <w:b/>
                <w:color w:val="000000"/>
                <w:sz w:val="22"/>
              </w:rPr>
              <w:t xml:space="preserve">  </w:t>
            </w:r>
            <w:r>
              <w:rPr>
                <w:rFonts w:eastAsia="Calibri" w:cs="Times New Roman"/>
                <w:color w:val="000000"/>
                <w:sz w:val="22"/>
              </w:rPr>
              <w:t>Аварийно-спасательного формирования города Курска (далее – АСФ), оборудования, снаря-жения, инструментов, материалов, медикаментов, а также вещевого обеспечения</w:t>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b/>
                <w:b/>
                <w:bCs/>
                <w:i/>
                <w:i/>
                <w:sz w:val="22"/>
                <w:highlight w:val="yellow"/>
                <w:lang w:eastAsia="ru-RU"/>
              </w:rPr>
            </w:pPr>
            <w:r>
              <w:rPr>
                <w:rFonts w:eastAsia="Calibri" w:cs="Times New Roman"/>
                <w:b/>
                <w:bCs/>
                <w:i/>
                <w:sz w:val="22"/>
                <w:highlight w:val="yellow"/>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92" w:hanging="0"/>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4 600,0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500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900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1500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1 000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color w:val="000000"/>
                <w:sz w:val="22"/>
                <w:shd w:fill="FFFFFF" w:val="clear"/>
              </w:rPr>
              <w:t>Оснащение АСФ необходи-мыми аварийно-спасатель-ными средствами для проведения аварийно-спасатель-ных и других неотложных работ. (количество выездов дежурных смен спасателей АСФ – не менее - 850 в год)</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09" w:hanging="0"/>
              <w:rPr>
                <w:rFonts w:eastAsia="Calibri" w:cs="Times New Roman"/>
                <w:bCs/>
                <w:sz w:val="22"/>
                <w:lang w:eastAsia="ru-RU"/>
              </w:rPr>
            </w:pPr>
            <w:r>
              <w:rPr>
                <w:rFonts w:eastAsia="Calibri" w:cs="Times New Roman"/>
                <w:bCs/>
                <w:sz w:val="22"/>
                <w:lang w:eastAsia="ru-RU"/>
              </w:rPr>
              <w:t>1.14</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color w:val="000000"/>
                <w:sz w:val="22"/>
              </w:rPr>
            </w:pPr>
            <w:r>
              <w:rPr>
                <w:rFonts w:eastAsia="Calibri" w:cs="Times New Roman"/>
                <w:b/>
                <w:bCs/>
                <w:color w:val="000000"/>
                <w:sz w:val="22"/>
              </w:rPr>
              <w:t xml:space="preserve">Приобретение для </w:t>
            </w:r>
            <w:r>
              <w:rPr>
                <w:rFonts w:eastAsia="Calibri" w:cs="Times New Roman"/>
                <w:color w:val="000000"/>
                <w:sz w:val="22"/>
              </w:rPr>
              <w:t xml:space="preserve">АСФ специальной техники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20 600,0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1500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3 500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6 000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3600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6 000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2023-2027</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color w:val="000000"/>
                <w:sz w:val="22"/>
                <w:highlight w:val="white"/>
              </w:rPr>
            </w:pPr>
            <w:r>
              <w:rPr>
                <w:rFonts w:eastAsia="Calibri" w:cs="Times New Roman"/>
                <w:color w:val="000000"/>
                <w:sz w:val="22"/>
                <w:shd w:fill="FFFFFF" w:val="clear"/>
              </w:rPr>
              <w:t>Обеспече-ние постоянной готовности АСФ к выполне-нию</w:t>
            </w:r>
            <w:r>
              <w:rPr>
                <w:rFonts w:eastAsia="Calibri" w:cs="Times New Roman"/>
                <w:color w:val="000000"/>
                <w:sz w:val="26"/>
                <w:szCs w:val="26"/>
                <w:shd w:fill="FFFFFF" w:val="clear"/>
              </w:rPr>
              <w:t xml:space="preserve"> </w:t>
            </w:r>
            <w:r>
              <w:rPr>
                <w:rFonts w:eastAsia="Calibri" w:cs="Times New Roman"/>
                <w:sz w:val="22"/>
              </w:rPr>
              <w:t>аварийно-спасатель-ных работ</w:t>
            </w:r>
            <w:r>
              <w:rPr>
                <w:rFonts w:eastAsia="Calibri" w:cs="Times New Roman"/>
                <w:color w:val="000000"/>
                <w:sz w:val="22"/>
                <w:shd w:fill="FFFFFF" w:val="clear"/>
              </w:rPr>
              <w:t xml:space="preserve"> </w:t>
            </w:r>
            <w:r>
              <w:rPr>
                <w:rFonts w:eastAsia="Calibri" w:cs="Times New Roman"/>
                <w:color w:val="000000"/>
                <w:sz w:val="22"/>
              </w:rPr>
              <w:t xml:space="preserve">(2023 г.-           1 </w:t>
            </w:r>
            <w:r>
              <w:rPr>
                <w:rFonts w:eastAsia="Calibri" w:cs="Times New Roman"/>
                <w:sz w:val="22"/>
              </w:rPr>
              <w:t>фронталь-ный погрузчик, 2024 г.-             1 аварийно-спасатель-ная машина,</w:t>
            </w:r>
            <w:r>
              <w:rPr>
                <w:rFonts w:eastAsia="Calibri" w:cs="Times New Roman"/>
                <w:color w:val="000000"/>
                <w:sz w:val="22"/>
              </w:rPr>
              <w:t xml:space="preserve"> 2025 г.-             1 малый лесопожар-ный комплекс,</w:t>
            </w:r>
            <w:r>
              <w:rPr>
                <w:rFonts w:eastAsia="Calibri" w:cs="Times New Roman"/>
                <w:sz w:val="22"/>
              </w:rPr>
              <w:t xml:space="preserve"> 2026 г.-             1 самосвал, 2027 г.-              1 экскава-тор)</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345" w:leader="none"/>
              </w:tabs>
              <w:suppressAutoHyphens w:val="true"/>
              <w:rPr>
                <w:rFonts w:eastAsia="Calibri" w:cs="Times New Roman"/>
                <w:bCs/>
                <w:sz w:val="22"/>
                <w:lang w:eastAsia="ru-RU"/>
              </w:rPr>
            </w:pPr>
            <w:r>
              <w:rPr>
                <w:rFonts w:eastAsia="Calibri" w:cs="Times New Roman"/>
                <w:bCs/>
                <w:sz w:val="22"/>
                <w:lang w:eastAsia="ru-RU"/>
              </w:rPr>
              <w:t>1.15</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
                <w:bCs/>
                <w:color w:val="000000"/>
                <w:sz w:val="22"/>
              </w:rPr>
              <w:t>Обучение спасателей АСФ по дополнительной профессиональной программе повышения квалификации кадров «</w:t>
            </w:r>
            <w:r>
              <w:rPr>
                <w:rFonts w:eastAsia="Calibri" w:cs="Times New Roman"/>
                <w:b/>
                <w:bCs/>
                <w:sz w:val="22"/>
              </w:rPr>
              <w:t>Проведение аварийно-спасательных работ, связанных с тушением пожаров»</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92" w:hanging="0"/>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2022</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sz w:val="22"/>
                <w:lang w:eastAsia="ru-RU"/>
              </w:rPr>
              <w:t>Повышение уровня ква-лификации спасателей             АСФ, (доля спасателейАСФ, имеющих квалифи-кацию по пожаротушению, от общего количества спасателей,-85% )</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1.16</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
                <w:b/>
                <w:bCs/>
                <w:i/>
                <w:i/>
                <w:sz w:val="22"/>
                <w:lang w:eastAsia="ru-RU"/>
              </w:rPr>
            </w:pPr>
            <w:r>
              <w:rPr>
                <w:rFonts w:eastAsia="Calibri" w:cs="Times New Roman"/>
                <w:bCs/>
                <w:sz w:val="22"/>
                <w:lang w:eastAsia="ru-RU"/>
              </w:rPr>
              <w:t>Оборудование полигона на открытой местности для  проведения практических занятий</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3 500,0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color w:val="000000"/>
                <w:sz w:val="22"/>
                <w:highlight w:val="white"/>
              </w:rPr>
            </w:pPr>
            <w:r>
              <w:rPr>
                <w:rFonts w:eastAsia="Calibri" w:cs="Times New Roman"/>
                <w:color w:val="000000"/>
                <w:sz w:val="22"/>
                <w:shd w:fill="FFFFFF" w:val="clear"/>
              </w:rPr>
              <w:t>Получение спасателями практичес-ких навы-ков проведения аварийно-спасатель-ных работ (2021-2022 гг.-обус-тройство периметра полигона, ограждение, наружное освещение, подъездные дороги внутри полигона;</w:t>
            </w:r>
          </w:p>
          <w:p>
            <w:pPr>
              <w:pStyle w:val="Normal"/>
              <w:widowControl w:val="false"/>
              <w:suppressAutoHyphens w:val="true"/>
              <w:jc w:val="both"/>
              <w:rPr>
                <w:rFonts w:eastAsia="Calibri" w:cs="Times New Roman"/>
                <w:color w:val="000000"/>
                <w:sz w:val="22"/>
                <w:highlight w:val="white"/>
              </w:rPr>
            </w:pPr>
            <w:r>
              <w:rPr>
                <w:rFonts w:eastAsia="Calibri" w:cs="Times New Roman"/>
                <w:color w:val="000000"/>
                <w:sz w:val="22"/>
                <w:shd w:fill="FFFFFF" w:val="clear"/>
              </w:rPr>
              <w:t>2023-2024 гг.-обору-дование подсобного помещения учебного полигона;</w:t>
            </w:r>
          </w:p>
          <w:p>
            <w:pPr>
              <w:pStyle w:val="Normal"/>
              <w:widowControl w:val="false"/>
              <w:suppressAutoHyphens w:val="true"/>
              <w:jc w:val="both"/>
              <w:rPr>
                <w:rFonts w:eastAsia="Calibri" w:cs="Times New Roman"/>
                <w:color w:val="000000"/>
                <w:sz w:val="22"/>
                <w:highlight w:val="white"/>
              </w:rPr>
            </w:pPr>
            <w:r>
              <w:rPr>
                <w:rFonts w:eastAsia="Calibri" w:cs="Times New Roman"/>
                <w:color w:val="000000"/>
                <w:sz w:val="22"/>
                <w:shd w:fill="FFFFFF" w:val="clear"/>
              </w:rPr>
              <w:t>2025г. – оснащение учебной зоны №1 «Завалы»</w:t>
            </w:r>
          </w:p>
          <w:p>
            <w:pPr>
              <w:pStyle w:val="Normal"/>
              <w:widowControl w:val="false"/>
              <w:suppressAutoHyphens w:val="true"/>
              <w:jc w:val="both"/>
              <w:rPr>
                <w:rFonts w:eastAsia="Calibri" w:cs="Times New Roman"/>
                <w:color w:val="000000"/>
                <w:sz w:val="22"/>
                <w:highlight w:val="white"/>
              </w:rPr>
            </w:pPr>
            <w:r>
              <w:rPr>
                <w:rFonts w:eastAsia="Calibri" w:cs="Times New Roman"/>
                <w:color w:val="000000"/>
                <w:sz w:val="22"/>
                <w:shd w:fill="FFFFFF" w:val="clear"/>
              </w:rPr>
              <w:t>2026 г.- оснащение учебной зоны №2 «Альпинис-тская подго-товка», 2027 г. - оснащение учебной зоны №3 «Техноген-ная подготовка»</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1.17</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Прохождение предварительных и периодических медицинских осмотров и обязательного психиатрического освидетельствования спасателями АСФ</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92" w:hanging="0"/>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245,0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color w:val="000000"/>
                <w:sz w:val="22"/>
                <w:shd w:fill="FFFFFF" w:val="clear"/>
              </w:rPr>
              <w:t xml:space="preserve">Определе-ние при-годности спасателей АСФ к профессиональной деятельнос-ти и к работе в условиях повышен-ной опас-ности. (не менее 20 чел. ежегодно) </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1.18</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 xml:space="preserve">Страхование спаса-телей АСФ от несчастных случаев и болезней </w:t>
            </w:r>
            <w:r>
              <w:rPr>
                <w:rFonts w:eastAsia="Calibri" w:cs="Times New Roman"/>
                <w:color w:val="0A0A0A"/>
                <w:sz w:val="22"/>
                <w:shd w:fill="FFFFFF" w:val="clear"/>
              </w:rPr>
              <w:t>в соответ-ствии со статьей 31 Закона №151-ФЗ</w:t>
            </w:r>
            <w:r>
              <w:rPr>
                <w:rFonts w:eastAsia="Calibri" w:cs="Times New Roman"/>
                <w:bCs/>
                <w:color w:val="0A0A0A"/>
                <w:sz w:val="22"/>
                <w:shd w:fill="FFFFFF" w:val="clear"/>
              </w:rPr>
              <w:t xml:space="preserve"> «Об аварийно-спасательных службах и статусе спасателей».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92" w:hanging="0"/>
              <w:jc w:val="both"/>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70,0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страховых гарантий спасателям АСФ в случае возникновения страхового случая (не менее 20 чел. ежегодно)</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highlight w:val="yellow"/>
                <w:lang w:eastAsia="ru-RU"/>
              </w:rPr>
            </w:pPr>
            <w:r>
              <w:rPr>
                <w:rFonts w:eastAsia="Calibri" w:cs="Times New Roman"/>
                <w:bCs/>
                <w:sz w:val="22"/>
                <w:lang w:eastAsia="ru-RU"/>
              </w:rPr>
              <w:t>1.19</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Разработка проектно - сметной документации на проведение капитального ремонта нежилых зданий по адресу: г. Курск, ул. 2-я Рабочая 18-в, лит. А, лит. В1, в которых размещается АСФ</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highlight w:val="yellow"/>
                <w:lang w:eastAsia="ru-RU"/>
              </w:rPr>
            </w:pPr>
            <w:r>
              <w:rPr>
                <w:rFonts w:eastAsia="Calibri" w:cs="Times New Roman"/>
                <w:bCs/>
                <w:sz w:val="22"/>
                <w:highlight w:val="yellow"/>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2022</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Наличие проектно – сметной документации (1 ед.)</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1.20</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Проведение капитального ремонта нежилых зданий по адресу: г. Курск, ул. 2-я Рабочая 18-в, лит. А, лит. В1, в которых размещается АСФ</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val="en-US" w:eastAsia="ru-RU"/>
              </w:rPr>
            </w:pPr>
            <w:r>
              <w:rPr>
                <w:rFonts w:eastAsia="Calibri" w:cs="Times New Roman"/>
                <w:bCs/>
                <w:sz w:val="22"/>
                <w:lang w:val="en-US" w:eastAsia="ru-RU"/>
              </w:rPr>
              <w:t>12 000.0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highlight w:val="yellow"/>
                <w:lang w:eastAsia="ru-RU"/>
              </w:rPr>
            </w:pPr>
            <w:r>
              <w:rPr>
                <w:rFonts w:eastAsia="Calibri" w:cs="Times New Roman"/>
                <w:bCs/>
                <w:sz w:val="22"/>
                <w:highlight w:val="yellow"/>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eastAsia="Calibri" w:cs="Times New Roman"/>
                <w:sz w:val="22"/>
              </w:rPr>
            </w:pPr>
            <w:r>
              <w:rPr>
                <w:rFonts w:eastAsia="Calibri" w:cs="Times New Roman"/>
                <w:sz w:val="22"/>
              </w:rPr>
              <w:t>3 000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eastAsia="Calibri" w:cs="Times New Roman"/>
                <w:sz w:val="22"/>
              </w:rPr>
            </w:pPr>
            <w:r>
              <w:rPr>
                <w:rFonts w:eastAsia="Calibri" w:cs="Times New Roman"/>
                <w:sz w:val="22"/>
              </w:rPr>
              <w:t>3 000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eastAsia="Calibri" w:cs="Times New Roman"/>
                <w:sz w:val="22"/>
              </w:rPr>
            </w:pPr>
            <w:r>
              <w:rPr>
                <w:rFonts w:eastAsia="Calibri" w:cs="Times New Roman"/>
                <w:sz w:val="22"/>
              </w:rPr>
              <w:t>3 000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eastAsia="Calibri" w:cs="Times New Roman"/>
                <w:sz w:val="22"/>
              </w:rPr>
            </w:pPr>
            <w:r>
              <w:rPr>
                <w:rFonts w:eastAsia="Calibri" w:cs="Times New Roman"/>
                <w:sz w:val="22"/>
              </w:rPr>
              <w:t>3 000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val="en-US" w:eastAsia="ru-RU"/>
              </w:rPr>
            </w:pPr>
            <w:r>
              <w:rPr>
                <w:rFonts w:eastAsia="Calibri" w:cs="Times New Roman"/>
                <w:bCs/>
                <w:sz w:val="22"/>
                <w:lang w:val="en-US" w:eastAsia="ru-RU"/>
              </w:rPr>
              <w:t>2023</w:t>
            </w:r>
          </w:p>
          <w:p>
            <w:pPr>
              <w:pStyle w:val="Normal"/>
              <w:widowControl w:val="false"/>
              <w:suppressAutoHyphens w:val="true"/>
              <w:jc w:val="center"/>
              <w:rPr>
                <w:rFonts w:eastAsia="Calibri" w:cs="Times New Roman"/>
                <w:bCs/>
                <w:sz w:val="22"/>
                <w:lang w:val="en-US" w:eastAsia="ru-RU"/>
              </w:rPr>
            </w:pPr>
            <w:r>
              <w:rPr>
                <w:rFonts w:eastAsia="Calibri" w:cs="Times New Roman"/>
                <w:bCs/>
                <w:sz w:val="22"/>
                <w:lang w:val="en-US" w:eastAsia="ru-RU"/>
              </w:rPr>
              <w:t>-</w:t>
            </w:r>
          </w:p>
          <w:p>
            <w:pPr>
              <w:pStyle w:val="Normal"/>
              <w:widowControl w:val="false"/>
              <w:suppressAutoHyphens w:val="true"/>
              <w:jc w:val="center"/>
              <w:rPr>
                <w:rFonts w:eastAsia="Calibri" w:cs="Times New Roman"/>
                <w:bCs/>
                <w:sz w:val="22"/>
                <w:lang w:val="en-US" w:eastAsia="ru-RU"/>
              </w:rPr>
            </w:pPr>
            <w:r>
              <w:rPr>
                <w:rFonts w:eastAsia="Calibri" w:cs="Times New Roman"/>
                <w:bCs/>
                <w:sz w:val="22"/>
                <w:lang w:val="en-US" w:eastAsia="ru-RU"/>
              </w:rPr>
              <w:t>2026</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Соответст-вие установленным требова-ниям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1.21</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Организация и обустройство пункта временного размещения населения, пострадавшего при ЧС (происшествиях), природного и техногенного характера, в том числе пострадавших при военных конфликтах или вследствие этих конфликтов</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10 000,0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10 000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Создание условий для сохранения жизни и здоровья людей, 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1.22</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
                <w:b/>
                <w:bCs/>
                <w:sz w:val="22"/>
                <w:lang w:eastAsia="ru-RU"/>
              </w:rPr>
            </w:pPr>
            <w:r>
              <w:rPr>
                <w:rFonts w:eastAsia="Calibri" w:cs="Times New Roman"/>
                <w:bCs/>
                <w:sz w:val="22"/>
                <w:lang w:eastAsia="ru-RU"/>
              </w:rPr>
              <w:t xml:space="preserve">Участие сотрудников службы </w:t>
            </w:r>
            <w:r>
              <w:rPr>
                <w:rFonts w:eastAsia="Times New Roman" w:cs="Times New Roman"/>
                <w:sz w:val="22"/>
                <w:lang w:eastAsia="zh-CN"/>
              </w:rPr>
              <w:t>психологи-ческой поддержки и реабилитации</w:t>
            </w:r>
            <w:r>
              <w:rPr>
                <w:rFonts w:eastAsia="Calibri" w:cs="Times New Roman"/>
                <w:bCs/>
                <w:sz w:val="22"/>
                <w:lang w:eastAsia="ru-RU"/>
              </w:rPr>
              <w:t xml:space="preserve">(далее – СППиР) Управления в тренировках, конфе-ренциях и семинарах  по вопросам оказания экстренной психо-логической и информационно-пси-хологической помощи населению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 xml:space="preserve">Управление </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Повышение квалифика-ции сотруд-ников СППиР Управле-ния, обес-печение готовности к реагиро-ванию для оказания экстренной психологической помощи населению (количест-во трени-ровок– всего 14, в т.ч:</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трениров-ка по отработке навыков по оказанию психологической помощи в рамках работы на телефоне «Горячая линия»(по 1 ежегодно);</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-конферен-ция «Пси-хология здоровья» (ежегодно по 1)</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1.23</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Медицинское освидетельствование сотрудников СППиР</w:t>
            </w:r>
          </w:p>
          <w:p>
            <w:pPr>
              <w:pStyle w:val="Normal"/>
              <w:widowControl w:val="false"/>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32,4</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10,8</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10,8</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10,8</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2021; 2024;</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2027.</w:t>
            </w:r>
          </w:p>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 xml:space="preserve">Управление </w:t>
            </w:r>
          </w:p>
        </w:tc>
        <w:tc>
          <w:tcPr>
            <w:tcW w:w="1385"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Получение допуска в зону ЧС для</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оказания экстренной психологи-ческой помощи пострадав-шему населению при ЧС и на пожарах (не более 3 чел.) 1 раз в три года</w:t>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1.24</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Аттестация сотрудников СППиР для подтверждения квалификации «Спасатель»</w:t>
            </w:r>
          </w:p>
          <w:p>
            <w:pPr>
              <w:pStyle w:val="Normal"/>
              <w:widowControl w:val="false"/>
              <w:suppressAutoHyphens w:val="true"/>
              <w:jc w:val="both"/>
              <w:rPr>
                <w:rFonts w:eastAsia="Calibri" w:cs="Times New Roman"/>
                <w:b/>
                <w:b/>
                <w:bCs/>
                <w:sz w:val="22"/>
                <w:lang w:eastAsia="ru-RU"/>
              </w:rPr>
            </w:pPr>
            <w:r>
              <w:rPr>
                <w:rFonts w:eastAsia="Calibri" w:cs="Times New Roman"/>
                <w:b/>
                <w:bCs/>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 xml:space="preserve">Управление </w:t>
            </w:r>
          </w:p>
        </w:tc>
        <w:tc>
          <w:tcPr>
            <w:tcW w:w="1385"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1.25</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Оснащение комнаты психологической раз-грузки и реабилитации Управления и вещевое обеспечение сот-рудников СППиР</w:t>
            </w:r>
          </w:p>
          <w:p>
            <w:pPr>
              <w:pStyle w:val="Normal"/>
              <w:widowControl w:val="false"/>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658,0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48,0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32,0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518,0</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38,0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Снижение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по програм-мам психо-логической подготовки спасателей АСФ города Курска, доля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спасателейАСФ, про-шедших обучение по психологи-ческой подготовке, – 100% ежегодно)</w:t>
            </w:r>
          </w:p>
        </w:tc>
      </w:tr>
      <w:tr>
        <w:trPr/>
        <w:tc>
          <w:tcPr>
            <w:tcW w:w="42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
                <w:bCs/>
                <w:sz w:val="22"/>
                <w:lang w:eastAsia="ru-RU"/>
              </w:rPr>
              <w:t>Всего по мероприятиям задачи № 1</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
                <w:b/>
                <w:bCs/>
                <w:sz w:val="22"/>
                <w:lang w:eastAsia="ru-RU"/>
              </w:rPr>
            </w:pPr>
            <w:r>
              <w:rPr>
                <w:rFonts w:eastAsia="Calibri" w:cs="Times New Roman"/>
                <w:b/>
                <w:bCs/>
                <w:sz w:val="22"/>
                <w:lang w:eastAsia="ru-RU"/>
              </w:rPr>
              <w:t>113 025,4</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9 453,8</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9 675</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01" w:leader="none"/>
              </w:tabs>
              <w:suppressAutoHyphens w:val="true"/>
              <w:jc w:val="center"/>
              <w:rPr>
                <w:rFonts w:eastAsia="Calibri" w:cs="Times New Roman"/>
                <w:b/>
                <w:b/>
                <w:bCs/>
                <w:sz w:val="22"/>
                <w:lang w:eastAsia="ru-RU"/>
              </w:rPr>
            </w:pPr>
            <w:r>
              <w:rPr>
                <w:rFonts w:eastAsia="Calibri" w:cs="Times New Roman"/>
                <w:b/>
                <w:bCs/>
                <w:sz w:val="22"/>
                <w:lang w:eastAsia="ru-RU"/>
              </w:rPr>
              <w:t>14 281</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15 367,8</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18 343</w:t>
            </w:r>
          </w:p>
        </w:tc>
        <w:tc>
          <w:tcPr>
            <w:tcW w:w="9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20 231</w:t>
            </w:r>
          </w:p>
        </w:tc>
        <w:tc>
          <w:tcPr>
            <w:tcW w:w="113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25 673,8</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3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r>
      <w:tr>
        <w:trPr/>
        <w:tc>
          <w:tcPr>
            <w:tcW w:w="15446" w:type="dxa"/>
            <w:gridSpan w:val="27"/>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Задача 2.  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Times New Roman" w:cs="Times New Roman"/>
                <w:sz w:val="22"/>
                <w:lang w:eastAsia="ru-RU"/>
              </w:rPr>
            </w:pPr>
            <w:r>
              <w:rPr>
                <w:rFonts w:eastAsia="Times New Roman" w:cs="Times New Roman"/>
                <w:sz w:val="22"/>
                <w:lang w:eastAsia="ru-RU"/>
              </w:rPr>
              <w:t xml:space="preserve">Приобретение необходимых товаров, в том числе вещевое обеспечение, для  Единой дежурно-диспетчерской службы города Курска (далее -ЕДДС) и </w:t>
            </w:r>
            <w:r>
              <w:rPr>
                <w:rFonts w:eastAsia="Calibri" w:cs="Times New Roman"/>
                <w:sz w:val="22"/>
              </w:rPr>
              <w:t>оперативных групп</w:t>
            </w:r>
            <w:r>
              <w:rPr>
                <w:rFonts w:eastAsia="Times New Roman" w:cs="Times New Roman"/>
                <w:sz w:val="22"/>
                <w:lang w:eastAsia="ru-RU"/>
              </w:rPr>
              <w:t xml:space="preserve"> Управления, а также проведение текущего ремонта оборудования </w:t>
            </w:r>
          </w:p>
          <w:p>
            <w:pPr>
              <w:pStyle w:val="Normal"/>
              <w:widowControl w:val="false"/>
              <w:suppressAutoHyphens w:val="true"/>
              <w:jc w:val="both"/>
              <w:rPr>
                <w:rFonts w:eastAsia="Calibri" w:cs="Times New Roman"/>
                <w:bCs/>
                <w:color w:val="FF0000"/>
                <w:sz w:val="22"/>
                <w:lang w:eastAsia="ru-RU"/>
              </w:rPr>
            </w:pPr>
            <w:r>
              <w:rPr>
                <w:rFonts w:eastAsia="Calibri" w:cs="Times New Roman"/>
                <w:bCs/>
                <w:color w:val="FF0000"/>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1 900,0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Оснащение и укомплектование ЕДДС и оператив-ных групп Управле-ния в соответст-вии с требованиями законода-тельства</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2.2</w:t>
            </w:r>
          </w:p>
        </w:tc>
        <w:tc>
          <w:tcPr>
            <w:tcW w:w="24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Обучение специалистов ЕДДС в учебно- методическом центре</w:t>
            </w:r>
          </w:p>
        </w:tc>
        <w:tc>
          <w:tcPr>
            <w:tcW w:w="10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14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2027 </w:t>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Управление </w:t>
            </w:r>
          </w:p>
        </w:tc>
        <w:tc>
          <w:tcPr>
            <w:tcW w:w="134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специалис-тов от общей численнос-ти работ-ников дежурных смен ЕДДС- 100% ежегодно)</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2.3</w:t>
            </w:r>
          </w:p>
        </w:tc>
        <w:tc>
          <w:tcPr>
            <w:tcW w:w="24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color w:val="FF0000"/>
                <w:sz w:val="22"/>
                <w:lang w:eastAsia="ru-RU"/>
              </w:rPr>
            </w:pPr>
            <w:r>
              <w:rPr>
                <w:rFonts w:eastAsia="Times New Roman" w:cs="Times New Roman"/>
                <w:bCs/>
                <w:sz w:val="22"/>
              </w:rPr>
              <w:t>Участие в смотрах-конкурсах на лучшую Единую дежурно-диспетчерскую службу среди муниципальных образований Курской области</w:t>
            </w:r>
          </w:p>
        </w:tc>
        <w:tc>
          <w:tcPr>
            <w:tcW w:w="10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4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Обобще-ние и распро-странение передового опыта работы администраций муниципальных образова-ний Курской области по вопросам развития и обеспече-ния функционирования ЕДДС</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(число участий в смотрах-конкурсах - 7, по 1 ежегодно</w:t>
            </w:r>
            <w:r>
              <w:rPr>
                <w:rFonts w:eastAsia="Calibri" w:cs="Times New Roman"/>
                <w:b/>
                <w:bCs/>
                <w:sz w:val="22"/>
                <w:lang w:eastAsia="ru-RU"/>
              </w:rPr>
              <w:t>)</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2.4</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Техническое обслуживание сегментов и систем аппаратно-программных средств передачи и обработки различных видов информацииаппаратно-программного комплекса «Безопасный город»</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105 000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Обеспече-ние бесперебойной работы аппаратно-программного комплекса «Безопас-ный город» - 100 %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(в том числе профилактические работы, диагности-ка в соот-ветствии с регламен-том проведения работ по техническому обслуживанию, ежемесяч-ное содержание каналов связи и потребностей удален-ных оконечных устройств для обеспечения их непрерывной работоспособности.</w:t>
            </w:r>
          </w:p>
        </w:tc>
        <w:tc>
          <w:tcPr>
            <w:tcW w:w="41" w:type="dxa"/>
            <w:tcBorders/>
            <w:shd w:fill="auto" w:val="clear"/>
          </w:tcPr>
          <w:p>
            <w:pPr>
              <w:pStyle w:val="Normal"/>
              <w:rPr/>
            </w:pPr>
            <w:r>
              <w:rPr/>
            </w:r>
          </w:p>
        </w:tc>
      </w:tr>
      <w:tr>
        <w:trPr>
          <w:trHeight w:val="1771" w:hRule="atLeast"/>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2.5</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rFonts w:eastAsia="Calibri" w:cs="Times New Roman"/>
                <w:bCs/>
                <w:sz w:val="22"/>
                <w:lang w:eastAsia="ru-RU"/>
              </w:rPr>
            </w:pPr>
            <w:r>
              <w:rPr>
                <w:rFonts w:eastAsia="Calibri" w:cs="Times New Roman"/>
                <w:bCs/>
                <w:sz w:val="22"/>
                <w:lang w:eastAsia="ru-RU"/>
              </w:rPr>
              <w:t xml:space="preserve">Приобретение 60 цифровых камер видеонаблюдения и 2 –х тепловизоров с последующей заменой 54 устаревших  и 2-х тепловизоров и установкой 6 новых камер видеонаблюдения в  местах массового пребывания людей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rFonts w:eastAsia="Calibri" w:cs="Times New Roman"/>
                <w:bCs/>
                <w:sz w:val="22"/>
                <w:lang w:eastAsia="ru-RU"/>
              </w:rPr>
            </w:pPr>
            <w:r>
              <w:rPr>
                <w:rFonts w:eastAsia="Calibri" w:cs="Times New Roman"/>
                <w:bCs/>
                <w:sz w:val="22"/>
                <w:lang w:eastAsia="ru-RU"/>
              </w:rPr>
              <w:t>Бюджет города Курска</w:t>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28 000,0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rFonts w:eastAsia="Calibri" w:cs="Times New Roman"/>
                <w:bCs/>
                <w:sz w:val="22"/>
                <w:lang w:eastAsia="ru-RU"/>
              </w:rPr>
            </w:pPr>
            <w:r>
              <w:rPr>
                <w:rFonts w:eastAsia="Calibri" w:cs="Times New Roman"/>
                <w:bCs/>
                <w:sz w:val="22"/>
                <w:lang w:eastAsia="ru-RU"/>
              </w:rPr>
              <w:t>Замена устаревших  камер видеонаб-людения, установленных в мес-тах массового</w:t>
            </w:r>
          </w:p>
          <w:p>
            <w:pPr>
              <w:pStyle w:val="Normal"/>
              <w:suppressAutoHyphens w:val="true"/>
              <w:rPr>
                <w:rFonts w:eastAsia="Calibri" w:cs="Times New Roman"/>
                <w:bCs/>
                <w:sz w:val="22"/>
                <w:lang w:eastAsia="ru-RU"/>
              </w:rPr>
            </w:pPr>
            <w:r>
              <w:rPr>
                <w:rFonts w:eastAsia="Calibri" w:cs="Times New Roman"/>
                <w:bCs/>
                <w:sz w:val="22"/>
                <w:lang w:eastAsia="ru-RU"/>
              </w:rPr>
              <w:t>пребывания людей: 2021 – 2026 годы – 54 камер, по 9 камер ежегодно, 2026-2-х тепловизо-ров;</w:t>
            </w:r>
          </w:p>
          <w:p>
            <w:pPr>
              <w:pStyle w:val="Normal"/>
              <w:suppressAutoHyphens w:val="true"/>
              <w:rPr>
                <w:rFonts w:eastAsia="Calibri" w:cs="Times New Roman"/>
                <w:bCs/>
                <w:sz w:val="22"/>
                <w:lang w:eastAsia="ru-RU"/>
              </w:rPr>
            </w:pPr>
            <w:r>
              <w:rPr>
                <w:rFonts w:eastAsia="Calibri" w:cs="Times New Roman"/>
                <w:bCs/>
                <w:sz w:val="22"/>
                <w:lang w:eastAsia="ru-RU"/>
              </w:rPr>
              <w:t>установка  6 новых камер и организа-ция видеонаблюдения на муниципальных пляжах города</w:t>
            </w:r>
          </w:p>
          <w:p>
            <w:pPr>
              <w:pStyle w:val="Normal"/>
              <w:suppressAutoHyphens w:val="true"/>
              <w:rPr>
                <w:rFonts w:eastAsia="Calibri" w:cs="Times New Roman"/>
                <w:bCs/>
                <w:sz w:val="22"/>
                <w:lang w:eastAsia="ru-RU"/>
              </w:rPr>
            </w:pPr>
            <w:r>
              <w:rPr>
                <w:rFonts w:eastAsia="Calibri" w:cs="Times New Roman"/>
                <w:bCs/>
                <w:sz w:val="22"/>
                <w:lang w:eastAsia="ru-RU"/>
              </w:rPr>
              <w:t xml:space="preserve">в 2027 году </w:t>
            </w:r>
          </w:p>
        </w:tc>
        <w:tc>
          <w:tcPr>
            <w:tcW w:w="41" w:type="dxa"/>
            <w:tcBorders/>
            <w:shd w:fill="auto" w:val="clear"/>
          </w:tcPr>
          <w:p>
            <w:pPr>
              <w:pStyle w:val="Normal"/>
              <w:rPr/>
            </w:pPr>
            <w:r>
              <w:rPr/>
            </w:r>
          </w:p>
        </w:tc>
      </w:tr>
      <w:tr>
        <w:trPr>
          <w:trHeight w:val="1345" w:hRule="atLeast"/>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2.6</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Установка систем видеонаблюдения в местах массового пребывания граждан, на общественных территориях (парки, прогулочные зоны) и их объединение в единый ситуационный центр в рамках концепции «умной» безопасности в целях развития возможностей подсистемы интеллектуального видеонаблюдения АПК «Безопасный город» и обеспечения общественной безопасности</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15 400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2200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2200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2200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2200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2200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2200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2200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Управление</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круглосуточного видеона-блюдения в местах  массового пребывания людей на обществен-ных территори-ях:</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- 2021 г.</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(парк «им. Ф.Э. Дзержинского» (ул. Бочарова); Ермошкино озеро; парк имени Героев Гражданской войны (ул. Радищева);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-2022 г.</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(парк «КЗТЗ»; Сквер Героев 16-й воздушной армии (ул. Аэропортовая – ул. Союзная); сквер «Пролетарский» (парк Афганцев);</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-2023 г.</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(территор-ия сквера около памятника В.М. Клыкову (пр-т Клыкова, 1а); сквер «Веспремский» (пр-т Дружбы, 5); сквер «им. Рокоссовского»;</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- 2024 г.</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(Детский парк «Пионеров» (ул. Перекальского); ул. Ленина; кольцо «Льговский поворот»);</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-2025 г.</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(сквер на проспекте Кулакова (перед ЗАГС); (сквер перед МБУК «Лира»; сквер перед кинотеатром «Родина»);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-2026 г.</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(парк «Дворец культуры железнодорожников» (Театральный проезд, 1); Привокзальная площадь; перекресток Союзная – Станционная);</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-2027 г.</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(парк ул. Союзная, 12; парк ул. Союзная, 26; площадь у Храма во Имя Введения Пресвятой Богородицы (ул. Дубровинского, 40)</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2.7</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Внедрение современных средств обеспечения безопасности, мониторинга, связи и оперативного реагирования, совершенствование системы «Безопасный город» (внедрение интеллектуальных модулей ситуационной видеоаналитики подсистемы интеллектуального видеонаблюдения АПК «Безопасный город»)</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14 700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Управление</w:t>
            </w:r>
          </w:p>
          <w:p>
            <w:pPr>
              <w:pStyle w:val="Normal"/>
              <w:suppressAutoHyphens w:val="true"/>
              <w:jc w:val="both"/>
              <w:rPr>
                <w:rFonts w:eastAsia="Calibri" w:cs="Times New Roman"/>
                <w:bCs/>
                <w:sz w:val="22"/>
                <w:lang w:eastAsia="ru-RU"/>
              </w:rPr>
            </w:pPr>
            <w:r>
              <w:rPr>
                <w:rFonts w:eastAsia="Calibri" w:cs="Times New Roman"/>
                <w:bCs/>
                <w:sz w:val="22"/>
                <w:lang w:eastAsia="ru-RU"/>
              </w:rPr>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в местах массового пребываниялюдей на обществен-ных территори-ях (обеспе-чение в 2027 году 100% объектовых систем видеонаблюдения аналити-ческими функция-ми)</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2.8</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Совершенствование технологий «умной» безопасности (сбор и анализ больших объемов информации о городе, организация обработки информации от систем видеонаблюдения в селитебной зоне с использованием сервисов операторов систем видеонаблюдения)</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w:t>
            </w:r>
            <w:r>
              <w:rPr>
                <w:rFonts w:eastAsia="Calibri" w:cs="Times New Roman"/>
                <w:bCs/>
                <w:sz w:val="22"/>
                <w:lang w:val="en-US" w:eastAsia="ru-RU"/>
              </w:rPr>
              <w:t>7</w:t>
            </w:r>
            <w:r>
              <w:rPr>
                <w:rFonts w:eastAsia="Calibri" w:cs="Times New Roman"/>
                <w:bCs/>
                <w:sz w:val="22"/>
                <w:lang w:eastAsia="ru-RU"/>
              </w:rPr>
              <w:t> 500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val="en-US" w:eastAsia="ru-RU"/>
              </w:rPr>
              <w:t>2</w:t>
            </w:r>
            <w:r>
              <w:rPr>
                <w:rFonts w:eastAsia="Calibri" w:cs="Times New Roman"/>
                <w:bCs/>
                <w:sz w:val="22"/>
                <w:lang w:eastAsia="ru-RU"/>
              </w:rPr>
              <w:t>500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2</w:t>
            </w:r>
            <w:r>
              <w:rPr>
                <w:rFonts w:eastAsia="Calibri" w:cs="Times New Roman"/>
                <w:bCs/>
                <w:sz w:val="22"/>
                <w:lang w:eastAsia="ru-RU"/>
              </w:rPr>
              <w:t>500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2</w:t>
            </w:r>
            <w:r>
              <w:rPr>
                <w:rFonts w:eastAsia="Calibri" w:cs="Times New Roman"/>
                <w:bCs/>
                <w:sz w:val="22"/>
                <w:lang w:eastAsia="ru-RU"/>
              </w:rPr>
              <w:t>500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2</w:t>
            </w:r>
            <w:r>
              <w:rPr>
                <w:rFonts w:eastAsia="Calibri" w:cs="Times New Roman"/>
                <w:bCs/>
                <w:sz w:val="22"/>
                <w:lang w:eastAsia="ru-RU"/>
              </w:rPr>
              <w:t>500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2</w:t>
            </w:r>
            <w:r>
              <w:rPr>
                <w:rFonts w:eastAsia="Calibri" w:cs="Times New Roman"/>
                <w:bCs/>
                <w:sz w:val="22"/>
                <w:lang w:eastAsia="ru-RU"/>
              </w:rPr>
              <w:t>500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2</w:t>
            </w:r>
            <w:r>
              <w:rPr>
                <w:rFonts w:eastAsia="Calibri" w:cs="Times New Roman"/>
                <w:bCs/>
                <w:sz w:val="22"/>
                <w:lang w:eastAsia="ru-RU"/>
              </w:rPr>
              <w:t>500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2</w:t>
            </w:r>
            <w:r>
              <w:rPr>
                <w:rFonts w:eastAsia="Calibri" w:cs="Times New Roman"/>
                <w:bCs/>
                <w:sz w:val="22"/>
                <w:lang w:eastAsia="ru-RU"/>
              </w:rPr>
              <w:t>500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Управление </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на городских и придомо-вых терри-ториях</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в 2027 году 100% охвата селитебной зоны интелле-ктуальным видеонаблюдением)</w:t>
            </w:r>
          </w:p>
        </w:tc>
        <w:tc>
          <w:tcPr>
            <w:tcW w:w="41" w:type="dxa"/>
            <w:tcBorders/>
            <w:shd w:fill="auto" w:val="clear"/>
          </w:tcPr>
          <w:p>
            <w:pPr>
              <w:pStyle w:val="Normal"/>
              <w:rPr/>
            </w:pPr>
            <w:r>
              <w:rPr/>
            </w:r>
            <w:bookmarkStart w:id="5" w:name="_Hlk33087336"/>
            <w:bookmarkStart w:id="6" w:name="_Hlk33087336"/>
            <w:bookmarkEnd w:id="6"/>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2.9</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rFonts w:eastAsia="Calibri" w:cs="Times New Roman"/>
                <w:bCs/>
                <w:sz w:val="22"/>
                <w:lang w:eastAsia="ru-RU"/>
              </w:rPr>
            </w:pPr>
            <w:r>
              <w:rPr>
                <w:rFonts w:eastAsia="Calibri" w:cs="Times New Roman"/>
                <w:bCs/>
                <w:sz w:val="22"/>
                <w:lang w:eastAsia="ru-RU"/>
              </w:rPr>
              <w:t xml:space="preserve">Внедрение современных средств обеспечения безопасности, мониторинга, связи и оперативного реагирования, совершенствование системы «Безопасный город» </w:t>
            </w:r>
            <w:r>
              <w:rPr>
                <w:rFonts w:eastAsia="Calibri" w:cs="Times New Roman"/>
                <w:b/>
                <w:bCs/>
                <w:sz w:val="22"/>
                <w:lang w:eastAsia="ru-RU"/>
              </w:rPr>
              <w:t>(</w:t>
            </w:r>
            <w:r>
              <w:rPr>
                <w:rFonts w:eastAsia="Calibri" w:cs="Times New Roman"/>
                <w:bCs/>
                <w:sz w:val="22"/>
                <w:lang w:eastAsia="ru-RU"/>
              </w:rPr>
              <w:t xml:space="preserve">Организация связи и оперативного реагирования с использованием </w:t>
            </w:r>
            <w:r>
              <w:rPr>
                <w:rFonts w:eastAsia="Calibri" w:cs="Times New Roman"/>
                <w:bCs/>
                <w:sz w:val="22"/>
                <w:lang w:val="en-US" w:eastAsia="ru-RU"/>
              </w:rPr>
              <w:t>SIP</w:t>
            </w:r>
            <w:r>
              <w:rPr>
                <w:rFonts w:eastAsia="Calibri" w:cs="Times New Roman"/>
                <w:bCs/>
                <w:sz w:val="22"/>
                <w:lang w:eastAsia="ru-RU"/>
              </w:rPr>
              <w:t>-протокола связи «Рупор-1,5»)</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150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150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Управление</w:t>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Повышение надежности и пропуск-ной способнос-ти системы оповеще-ния руководя-щего состава Админис-трации города Курска </w:t>
            </w:r>
            <w:r>
              <w:rPr>
                <w:rFonts w:eastAsia="Calibri" w:cs="Times New Roman"/>
                <w:sz w:val="22"/>
              </w:rPr>
              <w:t>(обеспече-ние показателя пропускной способнос-ти системы оповеще-ния 100 абонентов/мин и 100% резервирования канальной составляющей системы оповеще-ния и телефонии)</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2.10</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color w:val="FF0000"/>
                <w:sz w:val="22"/>
                <w:lang w:eastAsia="ru-RU"/>
              </w:rPr>
            </w:pPr>
            <w:r>
              <w:rPr>
                <w:rFonts w:eastAsia="Calibri" w:cs="Times New Roman"/>
                <w:bCs/>
                <w:sz w:val="22"/>
                <w:lang w:eastAsia="ru-RU"/>
              </w:rPr>
              <w:t>Корректировка имеющегося проекта развития городского сегмента комплексной системы экстренного оповещения населения (КСЭОН) от 2015 года с дальнейшей его реализацией.</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Курска</w:t>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2023</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 xml:space="preserve">Управление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Корректи-ровка проекта в 2023 году </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highlight w:val="yellow"/>
                <w:lang w:eastAsia="ru-RU"/>
              </w:rPr>
            </w:pPr>
            <w:r>
              <w:rPr>
                <w:rFonts w:eastAsia="Calibri" w:cs="Times New Roman"/>
                <w:bCs/>
                <w:sz w:val="22"/>
                <w:lang w:eastAsia="ru-RU"/>
              </w:rPr>
              <w:t>2.11</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
                <w:b/>
                <w:i/>
                <w:i/>
                <w:sz w:val="22"/>
                <w:lang w:eastAsia="ru-RU"/>
              </w:rPr>
            </w:pPr>
            <w:r>
              <w:rPr>
                <w:rFonts w:eastAsia="Calibri" w:cs="Times New Roman"/>
                <w:sz w:val="22"/>
                <w:lang w:eastAsia="ru-RU"/>
              </w:rPr>
              <w:t>Строительство системы КСЭОН в соответствии с уточненным проектом</w:t>
            </w:r>
          </w:p>
          <w:p>
            <w:pPr>
              <w:pStyle w:val="Normal"/>
              <w:suppressAutoHyphens w:val="true"/>
              <w:jc w:val="both"/>
              <w:rPr>
                <w:rFonts w:eastAsia="Calibri" w:cs="Times New Roman"/>
                <w:b/>
                <w:b/>
                <w:i/>
                <w:i/>
                <w:sz w:val="22"/>
                <w:lang w:eastAsia="ru-RU"/>
              </w:rPr>
            </w:pPr>
            <w:r>
              <w:rPr>
                <w:rFonts w:eastAsia="Calibri" w:cs="Times New Roman"/>
                <w:b/>
                <w:i/>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23 000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7000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7000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9000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4"/>
                <w:szCs w:val="24"/>
                <w:lang w:eastAsia="ru-RU"/>
              </w:rPr>
            </w:pPr>
            <w:r>
              <w:rPr>
                <w:rFonts w:eastAsia="Calibri" w:cs="Times New Roman"/>
                <w:bCs/>
                <w:sz w:val="24"/>
                <w:szCs w:val="24"/>
                <w:lang w:eastAsia="ru-RU"/>
              </w:rPr>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sz w:val="22"/>
              </w:rPr>
            </w:pPr>
            <w:r>
              <w:rPr>
                <w:rFonts w:eastAsia="Calibri" w:cs="Times New Roman"/>
                <w:sz w:val="22"/>
              </w:rPr>
              <w:t>Расшире-ние зоны охвата оповеще-нием территорий города Курска и своевремен-ное оповеще-ние руководя-щего состава ГО и населе-ния города Курска, в том числе установка экстренно-го опове-щения на дополни-тельных объектах в т.ч. по годам:</w:t>
            </w:r>
          </w:p>
          <w:p>
            <w:pPr>
              <w:pStyle w:val="Normal"/>
              <w:suppressAutoHyphens w:val="true"/>
              <w:jc w:val="both"/>
              <w:rPr>
                <w:rFonts w:eastAsia="Calibri" w:cs="Times New Roman"/>
                <w:sz w:val="22"/>
              </w:rPr>
            </w:pPr>
            <w:r>
              <w:rPr>
                <w:rFonts w:eastAsia="Calibri" w:cs="Times New Roman"/>
                <w:sz w:val="22"/>
              </w:rPr>
              <w:t>2024 - на 8 объектах;</w:t>
            </w:r>
          </w:p>
          <w:p>
            <w:pPr>
              <w:pStyle w:val="Normal"/>
              <w:suppressAutoHyphens w:val="true"/>
              <w:jc w:val="both"/>
              <w:rPr>
                <w:rFonts w:eastAsia="Calibri" w:cs="Times New Roman"/>
                <w:sz w:val="22"/>
              </w:rPr>
            </w:pPr>
            <w:r>
              <w:rPr>
                <w:rFonts w:eastAsia="Calibri" w:cs="Times New Roman"/>
                <w:sz w:val="22"/>
              </w:rPr>
              <w:t>2025 – на  3 объектах;</w:t>
            </w:r>
          </w:p>
          <w:p>
            <w:pPr>
              <w:pStyle w:val="Normal"/>
              <w:suppressAutoHyphens w:val="true"/>
              <w:jc w:val="both"/>
              <w:rPr>
                <w:rFonts w:eastAsia="Calibri" w:cs="Times New Roman"/>
                <w:sz w:val="22"/>
              </w:rPr>
            </w:pPr>
            <w:r>
              <w:rPr>
                <w:rFonts w:eastAsia="Calibri" w:cs="Times New Roman"/>
                <w:sz w:val="22"/>
              </w:rPr>
              <w:t>2026 – на 10 объектах</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2.12</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
                <w:b/>
                <w:bCs/>
                <w:i/>
                <w:i/>
                <w:sz w:val="24"/>
                <w:szCs w:val="24"/>
                <w:highlight w:val="yellow"/>
                <w:lang w:eastAsia="ru-RU"/>
              </w:rPr>
            </w:pPr>
            <w:r>
              <w:rPr>
                <w:rFonts w:eastAsia="Calibri" w:cs="Times New Roman"/>
                <w:sz w:val="22"/>
                <w:lang w:eastAsia="ru-RU"/>
              </w:rPr>
              <w:t>Содержание, техничес-кое обслуживание имеющейся системы оповещения (КСЭОН) (оплата каналов связи, регламентное обслу-живание оборудования, оплата аренды за размещение оборудования, оплата потребляемой элек-троэнергии, оформле-ние и переоформление документов, работы по ремонту и техни-ческомуобслужива-нию</w:t>
            </w:r>
            <w:r>
              <w:rPr>
                <w:rFonts w:eastAsia="Calibri" w:cs="Times New Roman"/>
                <w:b/>
                <w:i/>
                <w:sz w:val="22"/>
                <w:lang w:eastAsia="ru-RU"/>
              </w:rPr>
              <w:t>)</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4"/>
                <w:szCs w:val="24"/>
                <w:lang w:eastAsia="ru-RU"/>
              </w:rPr>
            </w:pPr>
            <w:r>
              <w:rPr>
                <w:rFonts w:eastAsia="Calibri" w:cs="Times New Roman"/>
                <w:bCs/>
                <w:sz w:val="24"/>
                <w:szCs w:val="24"/>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3 500,0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2021</w:t>
            </w:r>
          </w:p>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w:t>
            </w:r>
          </w:p>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sz w:val="22"/>
              </w:rPr>
            </w:pPr>
            <w:r>
              <w:rPr>
                <w:rFonts w:eastAsia="Calibri" w:cs="Times New Roman"/>
                <w:sz w:val="22"/>
                <w:lang w:eastAsia="ru-RU"/>
              </w:rPr>
              <w:t>Обеспече-ние бесперебойной работы суще-ствующей системы эк-стренного оповеще-ния (у</w:t>
            </w:r>
            <w:r>
              <w:rPr>
                <w:rFonts w:eastAsia="Calibri" w:cs="Times New Roman"/>
                <w:sz w:val="22"/>
              </w:rPr>
              <w:t>ровень готовности действую-щей системы экстренно-го опо-вещения -</w:t>
            </w:r>
            <w:r>
              <w:rPr>
                <w:rFonts w:eastAsia="Calibri" w:cs="Times New Roman"/>
                <w:sz w:val="22"/>
                <w:lang w:eastAsia="ru-RU"/>
              </w:rPr>
              <w:t>100 % ежегодно)</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highlight w:val="yellow"/>
                <w:lang w:eastAsia="ru-RU"/>
              </w:rPr>
            </w:pPr>
            <w:r>
              <w:rPr>
                <w:rFonts w:eastAsia="Calibri" w:cs="Times New Roman"/>
                <w:bCs/>
                <w:sz w:val="22"/>
                <w:lang w:eastAsia="ru-RU"/>
              </w:rPr>
              <w:t>2.13</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Проведение экспертизы город-ского сегмента обще-российской комплек-сной системы опове-щения населения (ПУОН-1, ПУОН-2)</w:t>
            </w:r>
          </w:p>
          <w:p>
            <w:pPr>
              <w:pStyle w:val="Normal"/>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2026</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Управление</w:t>
            </w:r>
          </w:p>
        </w:tc>
        <w:tc>
          <w:tcPr>
            <w:tcW w:w="1344" w:type="dxa"/>
            <w:gridSpan w:val="3"/>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sz w:val="22"/>
              </w:rPr>
            </w:pPr>
            <w:r>
              <w:rPr>
                <w:rFonts w:eastAsia="Calibri" w:cs="Times New Roman"/>
                <w:sz w:val="22"/>
              </w:rPr>
              <w:t>Утилизация  устаревше-го оборудо-вания,</w:t>
            </w:r>
          </w:p>
          <w:p>
            <w:pPr>
              <w:pStyle w:val="Normal"/>
              <w:widowControl w:val="false"/>
              <w:suppressAutoHyphens w:val="true"/>
              <w:rPr>
                <w:rFonts w:eastAsia="Calibri" w:cs="Times New Roman"/>
                <w:bCs/>
                <w:sz w:val="22"/>
                <w:lang w:eastAsia="ru-RU"/>
              </w:rPr>
            </w:pPr>
            <w:r>
              <w:rPr>
                <w:rFonts w:eastAsia="Calibri" w:cs="Times New Roman"/>
                <w:sz w:val="22"/>
              </w:rPr>
              <w:t>(2026 г.-</w:t>
            </w:r>
            <w:r>
              <w:rPr>
                <w:rFonts w:eastAsia="Calibri" w:cs="Times New Roman"/>
                <w:bCs/>
                <w:sz w:val="22"/>
                <w:lang w:eastAsia="ru-RU"/>
              </w:rPr>
              <w:t xml:space="preserve"> экспертное заключение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2027 г- разработка проекта, демонтаж и утилиза-ция)</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2.14</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eastAsia="Calibri" w:cs="Times New Roman"/>
                <w:bCs/>
                <w:sz w:val="22"/>
                <w:lang w:eastAsia="ru-RU"/>
              </w:rPr>
            </w:pPr>
            <w:r>
              <w:rPr>
                <w:rFonts w:eastAsia="Calibri" w:cs="Times New Roman"/>
                <w:bCs/>
                <w:sz w:val="22"/>
                <w:lang w:eastAsia="ru-RU"/>
              </w:rPr>
              <w:t xml:space="preserve">Разработка проекта на демонтаж (ПУОН-1, ПУОН-2), а также их демонтаж и утилизация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3 000,0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3 000,0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Управление</w:t>
            </w:r>
          </w:p>
        </w:tc>
        <w:tc>
          <w:tcPr>
            <w:tcW w:w="1344"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sz w:val="22"/>
              </w:rPr>
            </w:pPr>
            <w:r>
              <w:rPr>
                <w:rFonts w:eastAsia="Calibri" w:cs="Times New Roman"/>
                <w:sz w:val="22"/>
              </w:rPr>
            </w:r>
          </w:p>
        </w:tc>
        <w:tc>
          <w:tcPr>
            <w:tcW w:w="41" w:type="dxa"/>
            <w:tcBorders/>
            <w:shd w:fill="auto" w:val="clear"/>
          </w:tcPr>
          <w:p>
            <w:pPr>
              <w:pStyle w:val="Normal"/>
              <w:rPr/>
            </w:pPr>
            <w:r>
              <w:rPr/>
            </w:r>
          </w:p>
        </w:tc>
      </w:tr>
      <w:tr>
        <w:trPr/>
        <w:tc>
          <w:tcPr>
            <w:tcW w:w="42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
                <w:bCs/>
                <w:sz w:val="22"/>
                <w:lang w:eastAsia="ru-RU"/>
              </w:rPr>
              <w:t>Всего по мероприятиям задачи № 2</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212 550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26 550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26 800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26 500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33 800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33 400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36 100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29 400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sz w:val="22"/>
              </w:rPr>
            </w:pPr>
            <w:r>
              <w:rPr>
                <w:rFonts w:eastAsia="Calibri" w:cs="Times New Roman"/>
                <w:sz w:val="22"/>
              </w:rPr>
            </w:r>
          </w:p>
        </w:tc>
        <w:tc>
          <w:tcPr>
            <w:tcW w:w="41" w:type="dxa"/>
            <w:tcBorders/>
            <w:shd w:fill="auto" w:val="clear"/>
          </w:tcPr>
          <w:p>
            <w:pPr>
              <w:pStyle w:val="Normal"/>
              <w:rPr/>
            </w:pPr>
            <w:r>
              <w:rPr/>
            </w:r>
          </w:p>
        </w:tc>
      </w:tr>
      <w:tr>
        <w:trPr/>
        <w:tc>
          <w:tcPr>
            <w:tcW w:w="15446" w:type="dxa"/>
            <w:gridSpan w:val="27"/>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Задача 3. О</w:t>
            </w:r>
            <w:r>
              <w:rPr>
                <w:rFonts w:eastAsia="Calibri" w:cs="Times New Roman"/>
                <w:b/>
                <w:sz w:val="22"/>
                <w:shd w:fill="FFFFFF" w:val="clear"/>
              </w:rPr>
              <w:t xml:space="preserve">беспечение первичных мер пожарной безопасности и безопасности людей на водных объектах </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3.1</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sz w:val="22"/>
              </w:rPr>
              <w:t xml:space="preserve">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Организа-ция группиров-ки сил и средств для ликвидации природных пожаров (всего 7 ед., ежегодно по 1)</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3.2</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sz w:val="22"/>
              </w:rPr>
              <w:t xml:space="preserve">Организация проведения и участие в собраниях граждан, рейдов в жилом секторе, а также подворовых (поквартирных) обходов граждан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Администрации Сеймского округа,Центрального округа,Желез-нодорожного округа,</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Повышение уровня знаний населения в области пожарной безопасности и предотвращение возникновения пожаров в жилом сек-торе (коли-чество мероприя-тий всего-560, ежегодно по 80)</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3.3</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Организация информирования населения в области безопасной жизнедеятельности (</w:t>
            </w:r>
            <w:r>
              <w:rPr>
                <w:rFonts w:eastAsia="Calibri" w:cs="Times New Roman"/>
                <w:sz w:val="22"/>
              </w:rPr>
              <w:t>Изготовление листовок, предупреждающих знаков и прочих агитационных печатных материалов)</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245,0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eastAsia="Calibri" w:cs="Times New Roman"/>
                <w:sz w:val="22"/>
                <w:lang w:eastAsia="ru-RU"/>
              </w:rPr>
            </w:pPr>
            <w:r>
              <w:rPr>
                <w:rFonts w:eastAsia="Calibri" w:cs="Times New Roman"/>
                <w:sz w:val="22"/>
                <w:lang w:eastAsia="ru-RU"/>
              </w:rPr>
              <w:t xml:space="preserve">Повышение уровня информированности населения города Курска </w:t>
            </w:r>
          </w:p>
          <w:p>
            <w:pPr>
              <w:pStyle w:val="Normal"/>
              <w:rPr>
                <w:rFonts w:eastAsia="Calibri" w:cs="Times New Roman"/>
                <w:sz w:val="22"/>
                <w:lang w:eastAsia="ru-RU"/>
              </w:rPr>
            </w:pPr>
            <w:r>
              <w:rPr>
                <w:rFonts w:eastAsia="Calibri" w:cs="Times New Roman"/>
                <w:sz w:val="22"/>
                <w:lang w:eastAsia="ru-RU"/>
              </w:rPr>
              <w:t>о действиях                в ЧС и поведении при пожаре и на водных объектах</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(количество изготовлен-ных предупреждающих знаков : всего - 210 (по 30 ежегодно)</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(количес-тво лис-товок 7000 шт.- еже-годно по 1 000 шт.)</w:t>
            </w:r>
          </w:p>
        </w:tc>
        <w:tc>
          <w:tcPr>
            <w:tcW w:w="41" w:type="dxa"/>
            <w:tcBorders/>
            <w:shd w:fill="auto" w:val="clear"/>
          </w:tcPr>
          <w:p>
            <w:pPr>
              <w:pStyle w:val="Normal"/>
              <w:rPr/>
            </w:pPr>
            <w:r>
              <w:rPr/>
            </w:r>
          </w:p>
        </w:tc>
      </w:tr>
      <w:tr>
        <w:trPr>
          <w:trHeight w:val="2214" w:hRule="atLeast"/>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3.4</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Обучение членов добровольной пожарной дружины (ДПД) Управления</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40 ,0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2024 </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Повышение уровня подготовки в области пожарной безопаснос-ти (обучение в 2024 г. -15 чел. ДПД Управле-ния)</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Закупка пожарных костюмов добровольца «ШАНС-Д», касок пожарного КЗ-94, перчаток комбиниро-ванных со спилком «САФАРИ», берцев) для членов ДПД Управления</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325,0</w:t>
            </w:r>
          </w:p>
        </w:tc>
        <w:tc>
          <w:tcPr>
            <w:tcW w:w="99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45,0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45,0</w:t>
            </w:r>
          </w:p>
        </w:tc>
        <w:tc>
          <w:tcPr>
            <w:tcW w:w="94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45,0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45,0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45,0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45,0</w:t>
            </w:r>
          </w:p>
        </w:tc>
        <w:tc>
          <w:tcPr>
            <w:tcW w:w="114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55,0</w:t>
            </w:r>
          </w:p>
        </w:tc>
        <w:tc>
          <w:tcPr>
            <w:tcW w:w="8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4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Оснащение членов ДПД Управле-ния средствами защиты (всего 15 комплек-тов, 2021- 2026 гг. по 2 комплек-та ежегод-но, 2027г. – 3 комплек-та</w:t>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3.6</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Подготовка и организация работы лодочных переправ в период активной фазы прохождения паводка (закупка необходимого оборудования,  инвентаря, форменной одежды, изготовление и установка стендов и плакатов и т.д)</w:t>
            </w:r>
          </w:p>
          <w:p>
            <w:pPr>
              <w:pStyle w:val="Normal"/>
              <w:widowControl w:val="false"/>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700</w:t>
            </w:r>
          </w:p>
        </w:tc>
        <w:tc>
          <w:tcPr>
            <w:tcW w:w="99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85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112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85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
                <w:b/>
                <w:bCs/>
                <w:sz w:val="22"/>
                <w:lang w:eastAsia="ru-RU"/>
              </w:rPr>
            </w:pPr>
            <w:r>
              <w:rPr>
                <w:rFonts w:eastAsia="Calibri" w:cs="Times New Roman"/>
                <w:sz w:val="22"/>
                <w:lang w:eastAsia="ru-RU"/>
              </w:rPr>
              <w:t>Предупреждение гибели и травмирования населения города Курска при происшествиях на водных объектах в период весеннего половодья (организа-ция, при необходи-мости, не менее 1 лодочной переправы ежегодно)</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3.7</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
                <w:b/>
                <w:bCs/>
                <w:sz w:val="22"/>
                <w:lang w:eastAsia="ru-RU"/>
              </w:rPr>
            </w:pPr>
            <w:r>
              <w:rPr>
                <w:rFonts w:eastAsia="Calibri" w:cs="Times New Roman"/>
                <w:bCs/>
                <w:sz w:val="22"/>
                <w:lang w:eastAsia="ru-RU"/>
              </w:rPr>
              <w:t xml:space="preserve">Организация работы общественных спасательных постов в местах отдыха населения города на водных объектах на время летнего купального сезона (закупка </w:t>
            </w:r>
            <w:r>
              <w:rPr>
                <w:rFonts w:eastAsia="Calibri" w:cs="Times New Roman"/>
                <w:sz w:val="22"/>
                <w:lang w:eastAsia="ru-RU"/>
              </w:rPr>
              <w:t>необходимого оборудования,  инвентаря, форменной одежды, аптечек и медикаментов, изготовление и установка стендов и плакатов и т.д)</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140,0</w:t>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Управление</w:t>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
                <w:b/>
                <w:bCs/>
                <w:sz w:val="22"/>
                <w:lang w:eastAsia="ru-RU"/>
              </w:rPr>
            </w:pPr>
            <w:r>
              <w:rPr>
                <w:rFonts w:eastAsia="Calibri" w:cs="Calibri"/>
                <w:bCs/>
                <w:sz w:val="22"/>
                <w:lang w:eastAsia="ru-RU"/>
              </w:rPr>
              <w:t>Обеспечение безопасности населения на водных объектах в период летнего купального сезона</w:t>
            </w:r>
            <w:r>
              <w:rPr>
                <w:rFonts w:eastAsia="Calibri" w:cs="Times New Roman"/>
                <w:sz w:val="22"/>
                <w:lang w:eastAsia="ru-RU"/>
              </w:rPr>
              <w:t>, организация (при необходи-мости) не менее 1-го общест-венного спасатель-ного поста ежегодно</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3.8</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
                <w:b/>
                <w:bCs/>
                <w:sz w:val="22"/>
                <w:lang w:eastAsia="ru-RU"/>
              </w:rPr>
            </w:pPr>
            <w:r>
              <w:rPr>
                <w:rFonts w:eastAsia="Calibri" w:cs="Times New Roman"/>
                <w:sz w:val="22"/>
                <w:lang w:eastAsia="ru-RU"/>
              </w:rPr>
              <w:t xml:space="preserve">Проведение рейдов, организация патрулирования мест отдыха на воде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2027</w:t>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Calibri" w:cs="Times New Roman"/>
                <w:sz w:val="22"/>
                <w:lang w:eastAsia="ru-RU"/>
              </w:rPr>
            </w:pPr>
            <w:r>
              <w:rPr>
                <w:rFonts w:eastAsia="Calibri" w:cs="Times New Roman"/>
                <w:sz w:val="22"/>
                <w:lang w:eastAsia="ru-RU"/>
              </w:rPr>
              <w:t>Предуп-реждение несчаст-ных случаев на водных  объектах,   (число проведенных рейдов: всего – 224, ежегодно по 32 рейда)</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3.9</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Приобретение оборудования для фото и видеосъемки </w:t>
            </w:r>
          </w:p>
          <w:p>
            <w:pPr>
              <w:pStyle w:val="Normal"/>
              <w:widowControl w:val="false"/>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60,0</w:t>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60,0</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2022</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Управление»</w:t>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оператив-ной информа-цией о ситуации в городе для своевременного принятия решений (приобретение в 2022 году 1 камеры в комплекте с объек-тивом, 1 штативом, 1 стабили-затором)</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3.10</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Поддержание работы сайта Управления, размещение публикаций пропагандисткой и профилактической направленности в области пожарной безопасности и безопасности населения на водных объектах </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21,0</w:t>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Формирование безопасно-го пове-дения у населения города (количест-во публи-каций в области пожарной безопасности и безопасности населения на водных объектах: всего-490 публика-ций, по 70 ежегодно)</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42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
                <w:bCs/>
                <w:sz w:val="22"/>
                <w:lang w:eastAsia="ru-RU"/>
              </w:rPr>
              <w:t>Всего по мероприятиям задачи № 3</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
                <w:b/>
                <w:bCs/>
                <w:sz w:val="22"/>
                <w:lang w:eastAsia="ru-RU"/>
              </w:rPr>
            </w:pPr>
            <w:r>
              <w:rPr>
                <w:rFonts w:eastAsia="Calibri" w:cs="Times New Roman"/>
                <w:b/>
                <w:bCs/>
                <w:sz w:val="22"/>
                <w:lang w:eastAsia="ru-RU"/>
              </w:rPr>
              <w:t>1 531,0</w:t>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203,0</w:t>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263,0</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203,0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243,0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203,0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203,0</w:t>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213,0</w:t>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22" w:type="dxa"/>
            <w:tcBorders/>
            <w:shd w:fill="auto" w:val="clear"/>
          </w:tcPr>
          <w:p>
            <w:pPr>
              <w:pStyle w:val="Normal"/>
              <w:rPr/>
            </w:pPr>
            <w:r>
              <w:rPr/>
            </w:r>
          </w:p>
        </w:tc>
        <w:tc>
          <w:tcPr>
            <w:tcW w:w="41" w:type="dxa"/>
            <w:tcBorders/>
            <w:shd w:fill="auto" w:val="clear"/>
          </w:tcPr>
          <w:p>
            <w:pPr>
              <w:pStyle w:val="Normal"/>
              <w:rPr/>
            </w:pPr>
            <w:r>
              <w:rPr/>
            </w:r>
          </w:p>
        </w:tc>
      </w:tr>
      <w:tr>
        <w:trPr>
          <w:trHeight w:val="393" w:hRule="atLeast"/>
        </w:trPr>
        <w:tc>
          <w:tcPr>
            <w:tcW w:w="15446" w:type="dxa"/>
            <w:gridSpan w:val="27"/>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Задача 4. Финансовое обеспечение деятельности МКУ «Управление по делам ГО и ЧС при Администрации города Курска»</w:t>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Cs/>
                <w:sz w:val="22"/>
                <w:lang w:eastAsia="ru-RU"/>
              </w:rPr>
              <w:t>4.1</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Содержание и разви-тие, материально- техническое обеспе-чение деятельности</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МКУ «Управление по делам ГО и ЧС при Администрации города Курска» (выплата заработной платы с начислениями, продо-вольственного пайка спасателям АСФ, оплата расходов, связанных с инфор-мационно - коммуни-кационными технологиями, коммунальных расходов, аренды помещения и транспортных средств, страхование и ремонт автотранспорта и оборудования, а также прочие расходы)</w:t>
            </w:r>
          </w:p>
        </w:tc>
        <w:tc>
          <w:tcPr>
            <w:tcW w:w="10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385 000</w:t>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55 000</w:t>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55 000</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55 000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55 000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55 000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55 000</w:t>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55 000</w:t>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2027</w:t>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sz w:val="22"/>
              </w:rPr>
            </w:pPr>
            <w:r>
              <w:rPr>
                <w:rFonts w:cs="Times New Roman"/>
                <w:sz w:val="22"/>
              </w:rPr>
              <w:t xml:space="preserve">Уровень исполне-ния </w:t>
            </w:r>
          </w:p>
          <w:p>
            <w:pPr>
              <w:pStyle w:val="Normal"/>
              <w:rPr>
                <w:rFonts w:cs="Times New Roman"/>
                <w:sz w:val="22"/>
              </w:rPr>
            </w:pPr>
            <w:r>
              <w:rPr>
                <w:rFonts w:cs="Times New Roman"/>
                <w:sz w:val="22"/>
              </w:rPr>
              <w:t>полномо-чий –100%</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42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Calibri" w:cs="Times New Roman"/>
                <w:bCs/>
                <w:sz w:val="22"/>
                <w:lang w:eastAsia="ru-RU"/>
              </w:rPr>
            </w:pPr>
            <w:r>
              <w:rPr>
                <w:rFonts w:eastAsia="Calibri" w:cs="Times New Roman"/>
                <w:b/>
                <w:bCs/>
                <w:sz w:val="22"/>
                <w:lang w:eastAsia="ru-RU"/>
              </w:rPr>
              <w:t>Всего по мероприятиям задачи № 4</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385 000</w:t>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b/>
                <w:b/>
                <w:sz w:val="22"/>
              </w:rPr>
            </w:pPr>
            <w:r>
              <w:rPr>
                <w:rFonts w:cs="Times New Roman"/>
                <w:b/>
                <w:sz w:val="22"/>
              </w:rPr>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42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Calibri" w:cs="Times New Roman"/>
                <w:b/>
                <w:b/>
                <w:bCs/>
                <w:sz w:val="22"/>
                <w:lang w:eastAsia="ru-RU"/>
              </w:rPr>
            </w:pPr>
            <w:r>
              <w:rPr>
                <w:rFonts w:eastAsia="Calibri" w:cs="Times New Roman"/>
                <w:b/>
                <w:bCs/>
                <w:sz w:val="22"/>
                <w:lang w:eastAsia="ru-RU"/>
              </w:rPr>
              <w:t>Всего по мероприятиям</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712 106,4</w:t>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91 206,8</w:t>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91 738</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95 984</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104 410,8</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106 946</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111 534</w:t>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110 286,8</w:t>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b/>
                <w:b/>
                <w:sz w:val="22"/>
              </w:rPr>
            </w:pPr>
            <w:r>
              <w:rPr>
                <w:rFonts w:cs="Times New Roman"/>
                <w:b/>
                <w:sz w:val="22"/>
              </w:rPr>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42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Calibri" w:cs="Times New Roman"/>
                <w:b/>
                <w:b/>
                <w:bCs/>
                <w:sz w:val="22"/>
                <w:lang w:eastAsia="ru-RU"/>
              </w:rPr>
            </w:pPr>
            <w:r>
              <w:rPr>
                <w:rFonts w:eastAsia="Calibri" w:cs="Times New Roman"/>
                <w:b/>
                <w:bCs/>
                <w:sz w:val="22"/>
                <w:lang w:eastAsia="ru-RU"/>
              </w:rPr>
              <w:t>в том числе:</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b/>
                <w:b/>
                <w:sz w:val="22"/>
              </w:rPr>
            </w:pPr>
            <w:r>
              <w:rPr>
                <w:rFonts w:cs="Times New Roman"/>
                <w:b/>
                <w:sz w:val="22"/>
              </w:rPr>
            </w:r>
          </w:p>
        </w:tc>
        <w:tc>
          <w:tcPr>
            <w:tcW w:w="22" w:type="dxa"/>
            <w:tcBorders/>
            <w:shd w:fill="auto" w:val="clear"/>
          </w:tcPr>
          <w:p>
            <w:pPr>
              <w:pStyle w:val="Normal"/>
              <w:rPr/>
            </w:pPr>
            <w:r>
              <w:rPr/>
            </w:r>
          </w:p>
        </w:tc>
        <w:tc>
          <w:tcPr>
            <w:tcW w:w="41" w:type="dxa"/>
            <w:tcBorders/>
            <w:shd w:fill="auto" w:val="clear"/>
          </w:tcPr>
          <w:p>
            <w:pPr>
              <w:pStyle w:val="Normal"/>
              <w:rPr/>
            </w:pPr>
            <w:r>
              <w:rPr/>
            </w:r>
          </w:p>
        </w:tc>
      </w:tr>
      <w:tr>
        <w:trPr/>
        <w:tc>
          <w:tcPr>
            <w:tcW w:w="42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Calibri" w:cs="Times New Roman"/>
                <w:b/>
                <w:b/>
                <w:bCs/>
                <w:sz w:val="22"/>
                <w:lang w:eastAsia="ru-RU"/>
              </w:rPr>
            </w:pPr>
            <w:r>
              <w:rPr>
                <w:rFonts w:eastAsia="Calibri" w:cs="Times New Roman"/>
                <w:sz w:val="22"/>
                <w:lang w:eastAsia="ru-RU"/>
              </w:rPr>
              <w:t>бюджет города Курска</w:t>
            </w:r>
          </w:p>
        </w:tc>
        <w:tc>
          <w:tcPr>
            <w:tcW w:w="105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right="-56" w:hanging="0"/>
              <w:jc w:val="center"/>
              <w:rPr>
                <w:rFonts w:eastAsia="Calibri" w:cs="Times New Roman"/>
                <w:b/>
                <w:b/>
                <w:bCs/>
                <w:sz w:val="22"/>
                <w:lang w:eastAsia="ru-RU"/>
              </w:rPr>
            </w:pPr>
            <w:r>
              <w:rPr>
                <w:rFonts w:eastAsia="Calibri" w:cs="Times New Roman"/>
                <w:b/>
                <w:bCs/>
                <w:sz w:val="22"/>
                <w:lang w:eastAsia="ru-RU"/>
              </w:rPr>
              <w:t>712 106,4</w:t>
            </w:r>
          </w:p>
        </w:tc>
        <w:tc>
          <w:tcPr>
            <w:tcW w:w="9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91 206,8</w:t>
            </w:r>
          </w:p>
        </w:tc>
        <w:tc>
          <w:tcPr>
            <w:tcW w:w="85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91 738</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95 984</w:t>
            </w:r>
          </w:p>
        </w:tc>
        <w:tc>
          <w:tcPr>
            <w:tcW w:w="11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104 410,8</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106 946</w:t>
            </w:r>
          </w:p>
        </w:tc>
        <w:tc>
          <w:tcPr>
            <w:tcW w:w="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111 534</w:t>
            </w:r>
          </w:p>
        </w:tc>
        <w:tc>
          <w:tcPr>
            <w:tcW w:w="11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110 286,8</w:t>
            </w:r>
          </w:p>
        </w:tc>
        <w:tc>
          <w:tcPr>
            <w:tcW w:w="85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32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b/>
                <w:b/>
                <w:sz w:val="22"/>
              </w:rPr>
            </w:pPr>
            <w:r>
              <w:rPr>
                <w:rFonts w:cs="Times New Roman"/>
                <w:b/>
                <w:sz w:val="22"/>
              </w:rPr>
            </w:r>
          </w:p>
        </w:tc>
        <w:tc>
          <w:tcPr>
            <w:tcW w:w="22" w:type="dxa"/>
            <w:tcBorders/>
            <w:shd w:fill="auto" w:val="clear"/>
          </w:tcPr>
          <w:p>
            <w:pPr>
              <w:pStyle w:val="Normal"/>
              <w:rPr/>
            </w:pPr>
            <w:r>
              <w:rPr/>
            </w:r>
          </w:p>
        </w:tc>
        <w:tc>
          <w:tcPr>
            <w:tcW w:w="41" w:type="dxa"/>
            <w:tcBorders/>
            <w:shd w:fill="auto" w:val="clear"/>
          </w:tcPr>
          <w:p>
            <w:pPr>
              <w:pStyle w:val="Normal"/>
              <w:rPr/>
            </w:pPr>
            <w:r>
              <w:rPr/>
            </w:r>
          </w:p>
        </w:tc>
      </w:tr>
    </w:tbl>
    <w:p>
      <w:pPr>
        <w:sectPr>
          <w:headerReference w:type="default" r:id="rId11"/>
          <w:type w:val="nextPage"/>
          <w:pgSz w:orient="landscape" w:w="16838" w:h="11906"/>
          <w:pgMar w:left="1134" w:right="567" w:header="709" w:top="1134" w:footer="0" w:bottom="993" w:gutter="0"/>
          <w:pgNumType w:start="1" w:fmt="decimal"/>
          <w:formProt w:val="false"/>
          <w:titlePg/>
          <w:textDirection w:val="lrTb"/>
          <w:docGrid w:type="default" w:linePitch="360" w:charSpace="0"/>
        </w:sectPr>
      </w:pPr>
    </w:p>
    <w:p>
      <w:pPr>
        <w:pStyle w:val="Normal"/>
        <w:ind w:left="9498" w:hanging="0"/>
        <w:jc w:val="center"/>
        <w:rPr>
          <w:rFonts w:cs="Times New Roman"/>
          <w:szCs w:val="28"/>
        </w:rPr>
      </w:pPr>
      <w:r>
        <w:rPr>
          <w:rFonts w:cs="Times New Roman"/>
          <w:szCs w:val="28"/>
        </w:rPr>
        <w:t>ПРИЛОЖЕНИЕ 2</w:t>
      </w:r>
    </w:p>
    <w:p>
      <w:pPr>
        <w:pStyle w:val="Normal"/>
        <w:ind w:left="9498" w:hanging="0"/>
        <w:jc w:val="center"/>
        <w:rPr>
          <w:rFonts w:cs="Times New Roman"/>
          <w:szCs w:val="28"/>
        </w:rPr>
      </w:pPr>
      <w:r>
        <w:rPr>
          <w:rFonts w:cs="Times New Roman"/>
          <w:szCs w:val="28"/>
        </w:rPr>
        <w:t>к муниципальной программе</w:t>
      </w:r>
    </w:p>
    <w:p>
      <w:pPr>
        <w:pStyle w:val="Normal"/>
        <w:ind w:left="9498" w:hanging="0"/>
        <w:jc w:val="center"/>
        <w:rPr>
          <w:rFonts w:cs="Times New Roman"/>
          <w:szCs w:val="28"/>
        </w:rPr>
      </w:pPr>
      <w:r>
        <w:rPr>
          <w:rFonts w:cs="Times New Roman"/>
          <w:szCs w:val="28"/>
        </w:rPr>
        <w:t>«Развитие и совершенствование системы</w:t>
      </w:r>
    </w:p>
    <w:p>
      <w:pPr>
        <w:pStyle w:val="Normal"/>
        <w:ind w:left="9498" w:hanging="0"/>
        <w:jc w:val="center"/>
        <w:rPr>
          <w:rFonts w:cs="Times New Roman"/>
          <w:szCs w:val="28"/>
        </w:rPr>
      </w:pPr>
      <w:r>
        <w:rPr>
          <w:rFonts w:cs="Times New Roman"/>
          <w:szCs w:val="28"/>
        </w:rPr>
        <w:t>гражданской обороны, защита населения</w:t>
      </w:r>
    </w:p>
    <w:p>
      <w:pPr>
        <w:pStyle w:val="Normal"/>
        <w:ind w:left="9498" w:hanging="0"/>
        <w:jc w:val="center"/>
        <w:rPr>
          <w:rFonts w:cs="Times New Roman"/>
          <w:szCs w:val="28"/>
        </w:rPr>
      </w:pPr>
      <w:r>
        <w:rPr>
          <w:rFonts w:cs="Times New Roman"/>
          <w:szCs w:val="28"/>
        </w:rPr>
        <w:t>и территории от чрезвычайных ситуаций,</w:t>
      </w:r>
    </w:p>
    <w:p>
      <w:pPr>
        <w:pStyle w:val="Normal"/>
        <w:ind w:left="9498" w:hanging="0"/>
        <w:jc w:val="center"/>
        <w:rPr>
          <w:rFonts w:cs="Times New Roman"/>
          <w:szCs w:val="28"/>
        </w:rPr>
      </w:pPr>
      <w:r>
        <w:rPr>
          <w:rFonts w:cs="Times New Roman"/>
          <w:szCs w:val="28"/>
        </w:rPr>
        <w:t>обеспечение первичных мер пожарной</w:t>
      </w:r>
    </w:p>
    <w:p>
      <w:pPr>
        <w:pStyle w:val="Normal"/>
        <w:ind w:left="9498" w:hanging="0"/>
        <w:jc w:val="center"/>
        <w:rPr>
          <w:rFonts w:cs="Times New Roman"/>
          <w:szCs w:val="28"/>
        </w:rPr>
      </w:pPr>
      <w:r>
        <w:rPr>
          <w:rFonts w:cs="Times New Roman"/>
          <w:szCs w:val="28"/>
        </w:rPr>
        <w:t>безопасности и безопасности людей</w:t>
      </w:r>
    </w:p>
    <w:p>
      <w:pPr>
        <w:pStyle w:val="Normal"/>
        <w:ind w:left="9498" w:hanging="0"/>
        <w:jc w:val="center"/>
        <w:rPr>
          <w:rFonts w:cs="Times New Roman"/>
          <w:szCs w:val="28"/>
        </w:rPr>
      </w:pPr>
      <w:r>
        <w:rPr>
          <w:rFonts w:cs="Times New Roman"/>
          <w:szCs w:val="28"/>
        </w:rPr>
        <w:t>на водных объектах в городе Курске</w:t>
      </w:r>
    </w:p>
    <w:p>
      <w:pPr>
        <w:pStyle w:val="Normal"/>
        <w:ind w:left="9498" w:hanging="0"/>
        <w:jc w:val="center"/>
        <w:rPr>
          <w:rFonts w:eastAsia="Calibri" w:cs="Times New Roman"/>
          <w:szCs w:val="28"/>
        </w:rPr>
      </w:pPr>
      <w:r>
        <w:rPr>
          <w:rFonts w:cs="Times New Roman"/>
          <w:szCs w:val="28"/>
        </w:rPr>
        <w:t>на 2021-2027 годы»</w:t>
      </w:r>
    </w:p>
    <w:p>
      <w:pPr>
        <w:pStyle w:val="Normal"/>
        <w:ind w:left="5954" w:hanging="0"/>
        <w:jc w:val="both"/>
        <w:rPr>
          <w:rFonts w:eastAsia="Calibri" w:cs="Times New Roman"/>
          <w:b/>
          <w:b/>
          <w:szCs w:val="28"/>
        </w:rPr>
      </w:pPr>
      <w:r>
        <w:rPr>
          <w:rFonts w:eastAsia="Calibri" w:cs="Times New Roman"/>
          <w:b/>
          <w:szCs w:val="28"/>
        </w:rPr>
      </w:r>
    </w:p>
    <w:p>
      <w:pPr>
        <w:pStyle w:val="Normal"/>
        <w:ind w:left="5954" w:hanging="0"/>
        <w:jc w:val="both"/>
        <w:rPr>
          <w:rFonts w:eastAsia="Calibri" w:cs="Times New Roman"/>
          <w:b/>
          <w:b/>
          <w:szCs w:val="28"/>
        </w:rPr>
      </w:pPr>
      <w:r>
        <w:rPr>
          <w:rFonts w:eastAsia="Calibri" w:cs="Times New Roman"/>
          <w:b/>
          <w:szCs w:val="28"/>
        </w:rPr>
      </w:r>
    </w:p>
    <w:p>
      <w:pPr>
        <w:pStyle w:val="Normal"/>
        <w:ind w:left="5954" w:hanging="0"/>
        <w:jc w:val="both"/>
        <w:rPr>
          <w:rFonts w:eastAsia="Calibri" w:cs="Times New Roman"/>
          <w:b/>
          <w:b/>
          <w:szCs w:val="28"/>
        </w:rPr>
      </w:pPr>
      <w:r>
        <w:rPr>
          <w:rFonts w:eastAsia="Calibri" w:cs="Times New Roman"/>
          <w:b/>
          <w:szCs w:val="28"/>
        </w:rPr>
      </w:r>
    </w:p>
    <w:p>
      <w:pPr>
        <w:pStyle w:val="Normal"/>
        <w:jc w:val="center"/>
        <w:rPr>
          <w:rFonts w:eastAsia="Calibri" w:cs="Times New Roman"/>
          <w:b/>
          <w:b/>
          <w:bCs/>
          <w:szCs w:val="28"/>
        </w:rPr>
      </w:pPr>
      <w:r>
        <w:rPr>
          <w:rFonts w:eastAsia="Calibri" w:cs="Times New Roman"/>
          <w:b/>
          <w:bCs/>
          <w:szCs w:val="28"/>
        </w:rPr>
        <w:t>ФИНАНСОВОЕ ОБЕСПЕЧЕНИЕ</w:t>
      </w:r>
    </w:p>
    <w:p>
      <w:pPr>
        <w:pStyle w:val="Normal"/>
        <w:suppressAutoHyphens w:val="true"/>
        <w:jc w:val="center"/>
        <w:rPr>
          <w:rFonts w:eastAsia="Calibri" w:cs="Times New Roman"/>
          <w:b/>
          <w:b/>
          <w:bCs/>
          <w:color w:val="0070C0"/>
          <w:szCs w:val="28"/>
          <w:lang w:eastAsia="ru-RU"/>
        </w:rPr>
      </w:pPr>
      <w:r>
        <w:rPr>
          <w:rFonts w:eastAsia="Calibri" w:cs="Times New Roman"/>
          <w:b/>
          <w:bCs/>
          <w:szCs w:val="28"/>
        </w:rPr>
        <w:t xml:space="preserve">муниципальной программы </w:t>
      </w:r>
      <w:r>
        <w:rPr>
          <w:rFonts w:eastAsia="Calibri" w:cs="Times New Roman"/>
          <w:b/>
          <w:bCs/>
          <w:szCs w:val="28"/>
          <w:lang w:eastAsia="ru-RU"/>
        </w:rPr>
        <w:t>«Развитие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 на 2021-2027 годы»</w:t>
      </w:r>
    </w:p>
    <w:p>
      <w:pPr>
        <w:pStyle w:val="Normal"/>
        <w:suppressAutoHyphens w:val="true"/>
        <w:jc w:val="right"/>
        <w:rPr>
          <w:rFonts w:eastAsia="Calibri" w:cs="Times New Roman"/>
          <w:szCs w:val="28"/>
        </w:rPr>
      </w:pPr>
      <w:r>
        <w:rPr>
          <w:rFonts w:eastAsia="Calibri" w:cs="Times New Roman"/>
          <w:sz w:val="24"/>
          <w:szCs w:val="24"/>
        </w:rPr>
        <w:t>(тыс. руб.)</w:t>
      </w:r>
    </w:p>
    <w:tbl>
      <w:tblPr>
        <w:tblpPr w:bottomFromText="0" w:horzAnchor="margin" w:leftFromText="180" w:rightFromText="180" w:tblpX="0" w:tblpXSpec="center" w:tblpY="222" w:topFromText="0" w:vertAnchor="text"/>
        <w:tblW w:w="14454" w:type="dxa"/>
        <w:jc w:val="center"/>
        <w:tblInd w:w="0" w:type="dxa"/>
        <w:tblCellMar>
          <w:top w:w="0" w:type="dxa"/>
          <w:left w:w="108" w:type="dxa"/>
          <w:bottom w:w="0" w:type="dxa"/>
          <w:right w:w="108" w:type="dxa"/>
        </w:tblCellMar>
        <w:tblLook w:firstRow="1" w:noVBand="0" w:lastRow="0" w:firstColumn="1" w:lastColumn="0" w:noHBand="0" w:val="00a0"/>
      </w:tblPr>
      <w:tblGrid>
        <w:gridCol w:w="2688"/>
        <w:gridCol w:w="1843"/>
        <w:gridCol w:w="1418"/>
        <w:gridCol w:w="1416"/>
        <w:gridCol w:w="1418"/>
        <w:gridCol w:w="1424"/>
        <w:gridCol w:w="1412"/>
        <w:gridCol w:w="1417"/>
        <w:gridCol w:w="1416"/>
      </w:tblGrid>
      <w:tr>
        <w:trPr>
          <w:tblHeader w:val="true"/>
          <w:trHeight w:val="740" w:hRule="atLeast"/>
        </w:trPr>
        <w:tc>
          <w:tcPr>
            <w:tcW w:w="26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bCs/>
                <w:sz w:val="24"/>
                <w:szCs w:val="24"/>
                <w:lang w:eastAsia="ru-RU"/>
              </w:rPr>
            </w:pPr>
            <w:r>
              <w:rPr>
                <w:rFonts w:eastAsia="Calibri" w:cs="Times New Roman"/>
                <w:b/>
                <w:bCs/>
                <w:sz w:val="24"/>
                <w:szCs w:val="24"/>
                <w:lang w:eastAsia="ru-RU"/>
              </w:rPr>
              <w:t>Источники финансирования</w:t>
            </w:r>
          </w:p>
        </w:tc>
        <w:tc>
          <w:tcPr>
            <w:tcW w:w="184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bCs/>
                <w:sz w:val="24"/>
                <w:szCs w:val="24"/>
                <w:lang w:eastAsia="ru-RU"/>
              </w:rPr>
            </w:pPr>
            <w:r>
              <w:rPr>
                <w:rFonts w:eastAsia="Calibri" w:cs="Times New Roman"/>
                <w:b/>
                <w:bCs/>
                <w:sz w:val="24"/>
                <w:szCs w:val="24"/>
                <w:lang w:eastAsia="ru-RU"/>
              </w:rPr>
              <w:t xml:space="preserve">Всего </w:t>
            </w:r>
          </w:p>
          <w:p>
            <w:pPr>
              <w:pStyle w:val="Normal"/>
              <w:jc w:val="center"/>
              <w:rPr>
                <w:rFonts w:eastAsia="Calibri" w:cs="Times New Roman"/>
                <w:b/>
                <w:b/>
                <w:bCs/>
                <w:sz w:val="24"/>
                <w:szCs w:val="24"/>
                <w:lang w:eastAsia="ru-RU"/>
              </w:rPr>
            </w:pPr>
            <w:r>
              <w:rPr>
                <w:rFonts w:eastAsia="Calibri" w:cs="Times New Roman"/>
                <w:b/>
                <w:bCs/>
                <w:sz w:val="24"/>
                <w:szCs w:val="24"/>
                <w:lang w:eastAsia="ru-RU"/>
              </w:rPr>
              <w:t>за период реализации</w:t>
            </w:r>
          </w:p>
          <w:p>
            <w:pPr>
              <w:pStyle w:val="Normal"/>
              <w:jc w:val="center"/>
              <w:rPr>
                <w:rFonts w:eastAsia="Calibri" w:cs="Times New Roman"/>
                <w:b/>
                <w:b/>
                <w:bCs/>
                <w:sz w:val="24"/>
                <w:szCs w:val="24"/>
                <w:lang w:eastAsia="ru-RU"/>
              </w:rPr>
            </w:pPr>
            <w:r>
              <w:rPr>
                <w:rFonts w:eastAsia="Calibri" w:cs="Times New Roman"/>
                <w:b/>
                <w:bCs/>
                <w:sz w:val="24"/>
                <w:szCs w:val="24"/>
                <w:lang w:eastAsia="ru-RU"/>
              </w:rPr>
              <w:t>программы</w:t>
            </w:r>
          </w:p>
        </w:tc>
        <w:tc>
          <w:tcPr>
            <w:tcW w:w="992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center"/>
              <w:rPr>
                <w:rFonts w:eastAsia="Calibri" w:cs="Times New Roman"/>
                <w:b/>
                <w:b/>
                <w:bCs/>
                <w:sz w:val="24"/>
                <w:szCs w:val="24"/>
                <w:lang w:eastAsia="ru-RU"/>
              </w:rPr>
            </w:pPr>
            <w:r>
              <w:rPr>
                <w:rFonts w:eastAsia="Calibri" w:cs="Times New Roman"/>
                <w:b/>
                <w:bCs/>
                <w:sz w:val="24"/>
                <w:szCs w:val="24"/>
                <w:lang w:eastAsia="ru-RU"/>
              </w:rPr>
              <w:t>в том числе по годам</w:t>
            </w:r>
          </w:p>
        </w:tc>
      </w:tr>
      <w:tr>
        <w:trPr>
          <w:tblHeader w:val="true"/>
          <w:trHeight w:val="517" w:hRule="atLeast"/>
        </w:trPr>
        <w:tc>
          <w:tcPr>
            <w:tcW w:w="268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Calibri" w:cs="Times New Roman"/>
                <w:b/>
                <w:b/>
                <w:bCs/>
                <w:sz w:val="24"/>
                <w:szCs w:val="24"/>
                <w:lang w:eastAsia="ru-RU"/>
              </w:rPr>
            </w:pPr>
            <w:r>
              <w:rPr>
                <w:rFonts w:eastAsia="Calibri" w:cs="Times New Roman"/>
                <w:b/>
                <w:bCs/>
                <w:sz w:val="24"/>
                <w:szCs w:val="24"/>
                <w:lang w:eastAsia="ru-RU"/>
              </w:rPr>
            </w:r>
          </w:p>
        </w:tc>
        <w:tc>
          <w:tcPr>
            <w:tcW w:w="18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Calibri" w:cs="Times New Roman"/>
                <w:b/>
                <w:b/>
                <w:bCs/>
                <w:sz w:val="24"/>
                <w:szCs w:val="24"/>
                <w:lang w:eastAsia="ru-RU"/>
              </w:rPr>
            </w:pPr>
            <w:r>
              <w:rPr>
                <w:rFonts w:eastAsia="Calibri" w:cs="Times New Roman"/>
                <w:b/>
                <w:bCs/>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Calibri" w:cs="Times New Roman"/>
                <w:b/>
                <w:b/>
                <w:bCs/>
                <w:sz w:val="24"/>
                <w:szCs w:val="24"/>
                <w:lang w:eastAsia="ru-RU"/>
              </w:rPr>
            </w:pPr>
            <w:r>
              <w:rPr>
                <w:rFonts w:eastAsia="Calibri" w:cs="Times New Roman"/>
                <w:b/>
                <w:bCs/>
                <w:sz w:val="24"/>
                <w:szCs w:val="24"/>
                <w:lang w:eastAsia="ru-RU"/>
              </w:rPr>
              <w:t>2021 г.</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Calibri" w:cs="Times New Roman"/>
                <w:b/>
                <w:b/>
                <w:bCs/>
                <w:sz w:val="24"/>
                <w:szCs w:val="24"/>
                <w:lang w:eastAsia="ru-RU"/>
              </w:rPr>
            </w:pPr>
            <w:r>
              <w:rPr>
                <w:rFonts w:eastAsia="Calibri" w:cs="Times New Roman"/>
                <w:b/>
                <w:bCs/>
                <w:sz w:val="24"/>
                <w:szCs w:val="24"/>
                <w:lang w:eastAsia="ru-RU"/>
              </w:rPr>
              <w:t>2022 г.</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Calibri" w:cs="Times New Roman"/>
                <w:b/>
                <w:b/>
                <w:bCs/>
                <w:sz w:val="24"/>
                <w:szCs w:val="24"/>
                <w:lang w:eastAsia="ru-RU"/>
              </w:rPr>
            </w:pPr>
            <w:r>
              <w:rPr>
                <w:rFonts w:eastAsia="Calibri" w:cs="Times New Roman"/>
                <w:b/>
                <w:bCs/>
                <w:sz w:val="24"/>
                <w:szCs w:val="24"/>
                <w:lang w:eastAsia="ru-RU"/>
              </w:rPr>
              <w:t>2023 г.</w:t>
            </w:r>
          </w:p>
        </w:tc>
        <w:tc>
          <w:tcPr>
            <w:tcW w:w="14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Calibri" w:cs="Times New Roman"/>
                <w:b/>
                <w:b/>
                <w:bCs/>
                <w:sz w:val="24"/>
                <w:szCs w:val="24"/>
                <w:lang w:eastAsia="ru-RU"/>
              </w:rPr>
            </w:pPr>
            <w:r>
              <w:rPr>
                <w:rFonts w:eastAsia="Calibri" w:cs="Times New Roman"/>
                <w:b/>
                <w:bCs/>
                <w:sz w:val="24"/>
                <w:szCs w:val="24"/>
                <w:lang w:eastAsia="ru-RU"/>
              </w:rPr>
              <w:t>2024 г.</w:t>
            </w:r>
          </w:p>
        </w:tc>
        <w:tc>
          <w:tcPr>
            <w:tcW w:w="14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34" w:hanging="0"/>
              <w:jc w:val="center"/>
              <w:rPr>
                <w:rFonts w:eastAsia="Calibri" w:cs="Times New Roman"/>
                <w:b/>
                <w:b/>
                <w:bCs/>
                <w:sz w:val="24"/>
                <w:szCs w:val="24"/>
                <w:lang w:eastAsia="ru-RU"/>
              </w:rPr>
            </w:pPr>
            <w:r>
              <w:rPr>
                <w:rFonts w:eastAsia="Calibri" w:cs="Times New Roman"/>
                <w:b/>
                <w:bCs/>
                <w:sz w:val="24"/>
                <w:szCs w:val="24"/>
                <w:lang w:eastAsia="ru-RU"/>
              </w:rPr>
              <w:t>2025 г.</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34" w:hanging="0"/>
              <w:jc w:val="center"/>
              <w:rPr>
                <w:rFonts w:eastAsia="Calibri" w:cs="Times New Roman"/>
                <w:b/>
                <w:b/>
                <w:bCs/>
                <w:sz w:val="24"/>
                <w:szCs w:val="24"/>
                <w:lang w:eastAsia="ru-RU"/>
              </w:rPr>
            </w:pPr>
            <w:r>
              <w:rPr>
                <w:rFonts w:eastAsia="Calibri" w:cs="Times New Roman"/>
                <w:b/>
                <w:bCs/>
                <w:sz w:val="24"/>
                <w:szCs w:val="24"/>
                <w:lang w:eastAsia="ru-RU"/>
              </w:rPr>
              <w:t>2026 г.</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34" w:hanging="0"/>
              <w:jc w:val="center"/>
              <w:rPr>
                <w:rFonts w:eastAsia="Calibri" w:cs="Times New Roman"/>
                <w:b/>
                <w:b/>
                <w:bCs/>
                <w:sz w:val="24"/>
                <w:szCs w:val="24"/>
                <w:lang w:eastAsia="ru-RU"/>
              </w:rPr>
            </w:pPr>
            <w:r>
              <w:rPr>
                <w:rFonts w:eastAsia="Calibri" w:cs="Times New Roman"/>
                <w:b/>
                <w:bCs/>
                <w:sz w:val="24"/>
                <w:szCs w:val="24"/>
                <w:lang w:eastAsia="ru-RU"/>
              </w:rPr>
              <w:t>2027г.</w:t>
            </w:r>
          </w:p>
        </w:tc>
      </w:tr>
      <w:tr>
        <w:trPr>
          <w:trHeight w:val="308" w:hRule="atLeast"/>
        </w:trPr>
        <w:tc>
          <w:tcPr>
            <w:tcW w:w="2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s="Times New Roman"/>
                <w:sz w:val="24"/>
                <w:szCs w:val="24"/>
                <w:lang w:eastAsia="ru-RU"/>
              </w:rPr>
            </w:pPr>
            <w:r>
              <w:rPr>
                <w:rFonts w:eastAsia="Calibri" w:cs="Times New Roman"/>
                <w:sz w:val="24"/>
                <w:szCs w:val="24"/>
                <w:lang w:eastAsia="ru-RU"/>
              </w:rPr>
              <w:t xml:space="preserve">Всего </w:t>
            </w:r>
          </w:p>
          <w:p>
            <w:pPr>
              <w:pStyle w:val="Normal"/>
              <w:jc w:val="both"/>
              <w:rPr>
                <w:rFonts w:eastAsia="Calibri" w:cs="Times New Roman"/>
                <w:sz w:val="24"/>
                <w:szCs w:val="24"/>
                <w:lang w:eastAsia="ru-RU"/>
              </w:rPr>
            </w:pPr>
            <w:r>
              <w:rPr>
                <w:rFonts w:eastAsia="Calibri" w:cs="Times New Roman"/>
                <w:sz w:val="24"/>
                <w:szCs w:val="24"/>
                <w:lang w:eastAsia="ru-RU"/>
              </w:rPr>
              <w:t>по программе</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712 106,4</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91 206,8</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91 738,0</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95 984,0</w:t>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104 410,8</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106 946,00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111 534,0</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rFonts w:eastAsia="Calibri" w:cs="Times New Roman"/>
                <w:sz w:val="24"/>
                <w:szCs w:val="24"/>
                <w:lang w:eastAsia="ru-RU"/>
              </w:rPr>
            </w:pPr>
            <w:r>
              <w:rPr>
                <w:rFonts w:eastAsia="Calibri" w:cs="Times New Roman"/>
                <w:sz w:val="24"/>
                <w:szCs w:val="24"/>
                <w:lang w:eastAsia="ru-RU"/>
              </w:rPr>
              <w:t>110 286,8</w:t>
            </w:r>
          </w:p>
        </w:tc>
      </w:tr>
      <w:tr>
        <w:trPr>
          <w:trHeight w:val="308" w:hRule="atLeast"/>
        </w:trPr>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Times New Roman"/>
                <w:sz w:val="24"/>
                <w:szCs w:val="24"/>
                <w:lang w:eastAsia="ru-RU"/>
              </w:rPr>
            </w:pPr>
            <w:r>
              <w:rPr>
                <w:rFonts w:eastAsia="Calibri" w:cs="Times New Roman"/>
                <w:sz w:val="24"/>
                <w:szCs w:val="24"/>
                <w:lang w:eastAsia="ru-RU"/>
              </w:rPr>
              <w:t>в том числе:</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r>
      <w:tr>
        <w:trPr>
          <w:trHeight w:val="294" w:hRule="atLeast"/>
        </w:trPr>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Times New Roman"/>
                <w:sz w:val="24"/>
                <w:szCs w:val="24"/>
                <w:lang w:eastAsia="ru-RU"/>
              </w:rPr>
            </w:pPr>
            <w:r>
              <w:rPr>
                <w:rFonts w:eastAsia="Calibri" w:cs="Times New Roman"/>
                <w:sz w:val="24"/>
                <w:szCs w:val="24"/>
                <w:lang w:eastAsia="ru-RU"/>
              </w:rPr>
              <w:t>Администрация города Курска</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712 106,4</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91 206,8</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91 738,0</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95 984,</w:t>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104 410,8</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106 946,00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111 534,0</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rFonts w:eastAsia="Calibri" w:cs="Times New Roman"/>
                <w:sz w:val="24"/>
                <w:szCs w:val="24"/>
                <w:lang w:eastAsia="ru-RU"/>
              </w:rPr>
            </w:pPr>
            <w:r>
              <w:rPr>
                <w:rFonts w:eastAsia="Calibri" w:cs="Times New Roman"/>
                <w:sz w:val="24"/>
                <w:szCs w:val="24"/>
                <w:lang w:eastAsia="ru-RU"/>
              </w:rPr>
              <w:t>110 286,8</w:t>
            </w:r>
          </w:p>
        </w:tc>
      </w:tr>
      <w:tr>
        <w:trPr>
          <w:trHeight w:val="294" w:hRule="atLeast"/>
        </w:trPr>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Times New Roman"/>
                <w:b/>
                <w:b/>
                <w:bCs/>
                <w:sz w:val="24"/>
                <w:szCs w:val="24"/>
                <w:lang w:eastAsia="ru-RU"/>
              </w:rPr>
            </w:pPr>
            <w:r>
              <w:rPr>
                <w:rFonts w:eastAsia="Calibri" w:cs="Times New Roman"/>
                <w:b/>
                <w:bCs/>
                <w:sz w:val="24"/>
                <w:szCs w:val="24"/>
                <w:lang w:eastAsia="ru-RU"/>
              </w:rPr>
              <w:t>Бюджет города</w:t>
            </w:r>
          </w:p>
          <w:p>
            <w:pPr>
              <w:pStyle w:val="Normal"/>
              <w:jc w:val="both"/>
              <w:rPr>
                <w:rFonts w:eastAsia="Calibri" w:cs="Times New Roman"/>
                <w:b/>
                <w:b/>
                <w:bCs/>
                <w:sz w:val="24"/>
                <w:szCs w:val="24"/>
                <w:lang w:eastAsia="ru-RU"/>
              </w:rPr>
            </w:pPr>
            <w:r>
              <w:rPr>
                <w:rFonts w:eastAsia="Calibri" w:cs="Times New Roman"/>
                <w:b/>
                <w:bCs/>
                <w:sz w:val="24"/>
                <w:szCs w:val="24"/>
                <w:lang w:eastAsia="ru-RU"/>
              </w:rPr>
              <w:t xml:space="preserve">Курска - всего </w:t>
            </w:r>
          </w:p>
          <w:p>
            <w:pPr>
              <w:pStyle w:val="Normal"/>
              <w:jc w:val="both"/>
              <w:rPr>
                <w:rFonts w:eastAsia="Calibri" w:cs="Times New Roman"/>
                <w:b/>
                <w:b/>
                <w:bCs/>
                <w:sz w:val="24"/>
                <w:szCs w:val="24"/>
                <w:lang w:eastAsia="ru-RU"/>
              </w:rPr>
            </w:pPr>
            <w:r>
              <w:rPr>
                <w:rFonts w:eastAsia="Calibri" w:cs="Times New Roman"/>
                <w:b/>
                <w:bCs/>
                <w:sz w:val="24"/>
                <w:szCs w:val="24"/>
                <w:lang w:eastAsia="ru-RU"/>
              </w:rPr>
              <w:t>по программе</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sz w:val="24"/>
                <w:szCs w:val="24"/>
                <w:lang w:eastAsia="ru-RU"/>
              </w:rPr>
            </w:pPr>
            <w:r>
              <w:rPr>
                <w:rFonts w:eastAsia="Calibri" w:cs="Times New Roman"/>
                <w:b/>
                <w:sz w:val="24"/>
                <w:szCs w:val="24"/>
                <w:lang w:eastAsia="ru-RU"/>
              </w:rPr>
              <w:t>712 106,4</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sz w:val="24"/>
                <w:szCs w:val="24"/>
                <w:lang w:eastAsia="ru-RU"/>
              </w:rPr>
            </w:pPr>
            <w:r>
              <w:rPr>
                <w:rFonts w:eastAsia="Calibri" w:cs="Times New Roman"/>
                <w:b/>
                <w:sz w:val="24"/>
                <w:szCs w:val="24"/>
                <w:lang w:eastAsia="ru-RU"/>
              </w:rPr>
              <w:t>91 206,8</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sz w:val="24"/>
                <w:szCs w:val="24"/>
                <w:lang w:eastAsia="ru-RU"/>
              </w:rPr>
            </w:pPr>
            <w:r>
              <w:rPr>
                <w:rFonts w:eastAsia="Calibri" w:cs="Times New Roman"/>
                <w:b/>
                <w:sz w:val="24"/>
                <w:szCs w:val="24"/>
                <w:lang w:eastAsia="ru-RU"/>
              </w:rPr>
              <w:t>91 738,0</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sz w:val="24"/>
                <w:szCs w:val="24"/>
                <w:lang w:eastAsia="ru-RU"/>
              </w:rPr>
            </w:pPr>
            <w:r>
              <w:rPr>
                <w:rFonts w:eastAsia="Calibri" w:cs="Times New Roman"/>
                <w:b/>
                <w:sz w:val="24"/>
                <w:szCs w:val="24"/>
                <w:lang w:eastAsia="ru-RU"/>
              </w:rPr>
              <w:t>95 984,</w:t>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sz w:val="24"/>
                <w:szCs w:val="24"/>
                <w:lang w:eastAsia="ru-RU"/>
              </w:rPr>
            </w:pPr>
            <w:r>
              <w:rPr>
                <w:rFonts w:eastAsia="Calibri" w:cs="Times New Roman"/>
                <w:b/>
                <w:sz w:val="24"/>
                <w:szCs w:val="24"/>
                <w:lang w:eastAsia="ru-RU"/>
              </w:rPr>
              <w:t>104 410,8</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sz w:val="24"/>
                <w:szCs w:val="24"/>
                <w:lang w:eastAsia="ru-RU"/>
              </w:rPr>
            </w:pPr>
            <w:r>
              <w:rPr>
                <w:rFonts w:eastAsia="Calibri" w:cs="Times New Roman"/>
                <w:b/>
                <w:sz w:val="24"/>
                <w:szCs w:val="24"/>
                <w:lang w:eastAsia="ru-RU"/>
              </w:rPr>
              <w:t>106 946,00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b/>
                <w:b/>
                <w:sz w:val="24"/>
                <w:szCs w:val="24"/>
                <w:lang w:eastAsia="ru-RU"/>
              </w:rPr>
            </w:pPr>
            <w:r>
              <w:rPr>
                <w:rFonts w:eastAsia="Calibri" w:cs="Times New Roman"/>
                <w:b/>
                <w:sz w:val="24"/>
                <w:szCs w:val="24"/>
                <w:lang w:eastAsia="ru-RU"/>
              </w:rPr>
              <w:t>111 534,0</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rFonts w:eastAsia="Calibri" w:cs="Times New Roman"/>
                <w:b/>
                <w:b/>
                <w:sz w:val="24"/>
                <w:szCs w:val="24"/>
                <w:lang w:eastAsia="ru-RU"/>
              </w:rPr>
            </w:pPr>
            <w:r>
              <w:rPr>
                <w:rFonts w:eastAsia="Calibri" w:cs="Times New Roman"/>
                <w:b/>
                <w:sz w:val="24"/>
                <w:szCs w:val="24"/>
                <w:lang w:eastAsia="ru-RU"/>
              </w:rPr>
              <w:t>110 286,8</w:t>
            </w:r>
          </w:p>
        </w:tc>
      </w:tr>
      <w:tr>
        <w:trPr>
          <w:trHeight w:val="294" w:hRule="atLeast"/>
        </w:trPr>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Times New Roman"/>
                <w:sz w:val="24"/>
                <w:szCs w:val="24"/>
                <w:lang w:eastAsia="ru-RU"/>
              </w:rPr>
            </w:pPr>
            <w:r>
              <w:rPr>
                <w:rFonts w:eastAsia="Calibri" w:cs="Times New Roman"/>
                <w:sz w:val="24"/>
                <w:szCs w:val="24"/>
                <w:lang w:eastAsia="ru-RU"/>
              </w:rPr>
              <w:t>в том числе:</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rFonts w:eastAsia="Calibri" w:cs="Times New Roman"/>
                <w:sz w:val="24"/>
                <w:szCs w:val="24"/>
                <w:lang w:eastAsia="ru-RU"/>
              </w:rPr>
            </w:pPr>
            <w:r>
              <w:rPr>
                <w:rFonts w:eastAsia="Calibri" w:cs="Times New Roman"/>
                <w:sz w:val="24"/>
                <w:szCs w:val="24"/>
                <w:lang w:eastAsia="ru-RU"/>
              </w:rPr>
            </w:r>
          </w:p>
        </w:tc>
      </w:tr>
      <w:tr>
        <w:trPr>
          <w:trHeight w:val="294" w:hRule="atLeast"/>
        </w:trPr>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cs="Times New Roman"/>
                <w:sz w:val="24"/>
                <w:szCs w:val="24"/>
                <w:lang w:eastAsia="ru-RU"/>
              </w:rPr>
            </w:pPr>
            <w:r>
              <w:rPr>
                <w:rFonts w:eastAsia="Calibri" w:cs="Times New Roman"/>
                <w:sz w:val="24"/>
                <w:szCs w:val="24"/>
                <w:lang w:eastAsia="ru-RU"/>
              </w:rPr>
              <w:t xml:space="preserve">Администрация города Курска (МКУ «Управ-ление по делам ГО и ЧС </w:t>
            </w:r>
          </w:p>
          <w:p>
            <w:pPr>
              <w:pStyle w:val="Normal"/>
              <w:jc w:val="both"/>
              <w:rPr>
                <w:rFonts w:eastAsia="Calibri" w:cs="Times New Roman"/>
                <w:sz w:val="24"/>
                <w:szCs w:val="24"/>
                <w:lang w:eastAsia="ru-RU"/>
              </w:rPr>
            </w:pPr>
            <w:r>
              <w:rPr>
                <w:rFonts w:eastAsia="Calibri" w:cs="Times New Roman"/>
                <w:sz w:val="24"/>
                <w:szCs w:val="24"/>
                <w:lang w:eastAsia="ru-RU"/>
              </w:rPr>
              <w:t>при Администрации города Курска»)</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712 106,4</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91 206,8</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91 738,0</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95 984,</w:t>
            </w:r>
          </w:p>
        </w:tc>
        <w:tc>
          <w:tcPr>
            <w:tcW w:w="142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104 410,8</w:t>
            </w:r>
          </w:p>
        </w:tc>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106 946,00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cs="Times New Roman"/>
                <w:sz w:val="24"/>
                <w:szCs w:val="24"/>
                <w:lang w:eastAsia="ru-RU"/>
              </w:rPr>
            </w:pPr>
            <w:r>
              <w:rPr>
                <w:rFonts w:eastAsia="Calibri" w:cs="Times New Roman"/>
                <w:sz w:val="24"/>
                <w:szCs w:val="24"/>
                <w:lang w:eastAsia="ru-RU"/>
              </w:rPr>
              <w:t>111 534,0</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rFonts w:eastAsia="Calibri" w:cs="Times New Roman"/>
                <w:sz w:val="24"/>
                <w:szCs w:val="24"/>
                <w:lang w:eastAsia="ru-RU"/>
              </w:rPr>
            </w:pPr>
            <w:r>
              <w:rPr>
                <w:rFonts w:eastAsia="Calibri" w:cs="Times New Roman"/>
                <w:sz w:val="24"/>
                <w:szCs w:val="24"/>
                <w:lang w:eastAsia="ru-RU"/>
              </w:rPr>
              <w:t>110 286,8</w:t>
            </w:r>
          </w:p>
        </w:tc>
      </w:tr>
    </w:tbl>
    <w:p>
      <w:pPr>
        <w:sectPr>
          <w:headerReference w:type="default" r:id="rId12"/>
          <w:headerReference w:type="first" r:id="rId13"/>
          <w:type w:val="nextPage"/>
          <w:pgSz w:orient="landscape" w:w="16838" w:h="11906"/>
          <w:pgMar w:left="1134" w:right="1134" w:header="709" w:top="1985" w:footer="0" w:bottom="567" w:gutter="0"/>
          <w:pgNumType w:start="1" w:fmt="decimal"/>
          <w:formProt w:val="false"/>
          <w:titlePg/>
          <w:textDirection w:val="lrTb"/>
          <w:docGrid w:type="default" w:linePitch="381" w:charSpace="0"/>
        </w:sectPr>
      </w:pPr>
    </w:p>
    <w:p>
      <w:pPr>
        <w:pStyle w:val="Normal"/>
        <w:ind w:left="4253" w:hanging="0"/>
        <w:jc w:val="center"/>
        <w:rPr>
          <w:rFonts w:cs="Times New Roman"/>
          <w:szCs w:val="28"/>
        </w:rPr>
      </w:pPr>
      <w:r>
        <w:rPr>
          <w:rFonts w:cs="Times New Roman"/>
          <w:szCs w:val="28"/>
        </w:rPr>
        <w:t>ПРИЛОЖЕНИЕ 3</w:t>
      </w:r>
    </w:p>
    <w:p>
      <w:pPr>
        <w:pStyle w:val="Normal"/>
        <w:ind w:left="4253" w:hanging="0"/>
        <w:jc w:val="center"/>
        <w:rPr>
          <w:rFonts w:cs="Times New Roman"/>
          <w:szCs w:val="28"/>
        </w:rPr>
      </w:pPr>
      <w:r>
        <w:rPr>
          <w:rFonts w:cs="Times New Roman"/>
          <w:szCs w:val="28"/>
        </w:rPr>
        <w:t>к муниципальной программе</w:t>
      </w:r>
    </w:p>
    <w:p>
      <w:pPr>
        <w:pStyle w:val="Normal"/>
        <w:ind w:left="4253" w:hanging="0"/>
        <w:jc w:val="center"/>
        <w:rPr>
          <w:rFonts w:cs="Times New Roman"/>
          <w:szCs w:val="28"/>
        </w:rPr>
      </w:pPr>
      <w:r>
        <w:rPr>
          <w:rFonts w:cs="Times New Roman"/>
          <w:szCs w:val="28"/>
        </w:rPr>
        <w:t>«Развитие и совершенствование системы</w:t>
      </w:r>
    </w:p>
    <w:p>
      <w:pPr>
        <w:pStyle w:val="Normal"/>
        <w:ind w:left="4253" w:hanging="0"/>
        <w:jc w:val="center"/>
        <w:rPr>
          <w:rFonts w:cs="Times New Roman"/>
          <w:szCs w:val="28"/>
        </w:rPr>
      </w:pPr>
      <w:r>
        <w:rPr>
          <w:rFonts w:cs="Times New Roman"/>
          <w:szCs w:val="28"/>
        </w:rPr>
        <w:t>гражданской обороны, защита населения</w:t>
      </w:r>
    </w:p>
    <w:p>
      <w:pPr>
        <w:pStyle w:val="Normal"/>
        <w:ind w:left="4253" w:hanging="0"/>
        <w:jc w:val="center"/>
        <w:rPr>
          <w:rFonts w:cs="Times New Roman"/>
          <w:szCs w:val="28"/>
        </w:rPr>
      </w:pPr>
      <w:r>
        <w:rPr>
          <w:rFonts w:cs="Times New Roman"/>
          <w:szCs w:val="28"/>
        </w:rPr>
        <w:t>и территории от чрезвычайных ситуаций,</w:t>
      </w:r>
    </w:p>
    <w:p>
      <w:pPr>
        <w:pStyle w:val="Normal"/>
        <w:ind w:left="4253" w:hanging="0"/>
        <w:jc w:val="center"/>
        <w:rPr>
          <w:rFonts w:cs="Times New Roman"/>
          <w:szCs w:val="28"/>
        </w:rPr>
      </w:pPr>
      <w:r>
        <w:rPr>
          <w:rFonts w:cs="Times New Roman"/>
          <w:szCs w:val="28"/>
        </w:rPr>
        <w:t>обеспечение первичных мер пожарной</w:t>
      </w:r>
    </w:p>
    <w:p>
      <w:pPr>
        <w:pStyle w:val="Normal"/>
        <w:ind w:left="4253" w:hanging="0"/>
        <w:jc w:val="center"/>
        <w:rPr>
          <w:rFonts w:cs="Times New Roman"/>
          <w:szCs w:val="28"/>
        </w:rPr>
      </w:pPr>
      <w:r>
        <w:rPr>
          <w:rFonts w:cs="Times New Roman"/>
          <w:szCs w:val="28"/>
        </w:rPr>
        <w:t>безопасности и безопасности людей</w:t>
      </w:r>
    </w:p>
    <w:p>
      <w:pPr>
        <w:pStyle w:val="Normal"/>
        <w:ind w:left="4253" w:hanging="0"/>
        <w:jc w:val="center"/>
        <w:rPr>
          <w:rFonts w:cs="Times New Roman"/>
          <w:szCs w:val="28"/>
        </w:rPr>
      </w:pPr>
      <w:r>
        <w:rPr>
          <w:rFonts w:cs="Times New Roman"/>
          <w:szCs w:val="28"/>
        </w:rPr>
        <w:t>на водных объектах в городе Курске</w:t>
      </w:r>
    </w:p>
    <w:p>
      <w:pPr>
        <w:pStyle w:val="Normal"/>
        <w:ind w:left="4253" w:hanging="0"/>
        <w:jc w:val="center"/>
        <w:rPr>
          <w:rFonts w:cs="Times New Roman"/>
          <w:szCs w:val="28"/>
        </w:rPr>
      </w:pPr>
      <w:r>
        <w:rPr>
          <w:rFonts w:cs="Times New Roman"/>
          <w:szCs w:val="28"/>
        </w:rPr>
        <w:t>на 2021-2027 годы»</w:t>
      </w:r>
    </w:p>
    <w:p>
      <w:pPr>
        <w:pStyle w:val="Normal"/>
        <w:ind w:left="5245" w:hanging="0"/>
        <w:rPr>
          <w:rFonts w:cs="Times New Roman"/>
          <w:b/>
          <w:b/>
          <w:szCs w:val="28"/>
        </w:rPr>
      </w:pPr>
      <w:r>
        <w:rPr>
          <w:rFonts w:cs="Times New Roman"/>
          <w:b/>
          <w:szCs w:val="28"/>
        </w:rPr>
      </w:r>
    </w:p>
    <w:p>
      <w:pPr>
        <w:pStyle w:val="Normal"/>
        <w:widowControl w:val="false"/>
        <w:jc w:val="center"/>
        <w:rPr>
          <w:rFonts w:cs="Times New Roman"/>
          <w:b/>
          <w:b/>
          <w:szCs w:val="28"/>
        </w:rPr>
      </w:pPr>
      <w:r>
        <w:rPr>
          <w:rFonts w:cs="Times New Roman"/>
          <w:b/>
          <w:szCs w:val="28"/>
        </w:rPr>
      </w:r>
    </w:p>
    <w:p>
      <w:pPr>
        <w:pStyle w:val="Normal"/>
        <w:widowControl w:val="false"/>
        <w:jc w:val="center"/>
        <w:rPr>
          <w:rFonts w:cs="Times New Roman"/>
          <w:b/>
          <w:b/>
          <w:szCs w:val="28"/>
        </w:rPr>
      </w:pPr>
      <w:r>
        <w:rPr>
          <w:rFonts w:cs="Times New Roman"/>
          <w:b/>
          <w:szCs w:val="28"/>
        </w:rPr>
      </w:r>
    </w:p>
    <w:p>
      <w:pPr>
        <w:pStyle w:val="Normal"/>
        <w:widowControl w:val="false"/>
        <w:jc w:val="center"/>
        <w:rPr>
          <w:rFonts w:cs="Times New Roman"/>
          <w:b/>
          <w:b/>
          <w:szCs w:val="28"/>
        </w:rPr>
      </w:pPr>
      <w:r>
        <w:rPr>
          <w:rFonts w:cs="Times New Roman"/>
          <w:b/>
          <w:szCs w:val="28"/>
        </w:rPr>
        <w:t>ЦЕЛЕВЫЕ ПОКАЗАТЕЛИ</w:t>
      </w:r>
    </w:p>
    <w:p>
      <w:pPr>
        <w:pStyle w:val="Normal"/>
        <w:widowControl w:val="false"/>
        <w:jc w:val="center"/>
        <w:rPr>
          <w:rFonts w:cs="Times New Roman"/>
          <w:b/>
          <w:b/>
          <w:szCs w:val="28"/>
        </w:rPr>
      </w:pPr>
      <w:r>
        <w:rPr>
          <w:rFonts w:cs="Times New Roman"/>
          <w:b/>
          <w:szCs w:val="28"/>
        </w:rPr>
        <w:t>муниципальной программы «Развитие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w:t>
      </w:r>
    </w:p>
    <w:p>
      <w:pPr>
        <w:pStyle w:val="Normal"/>
        <w:widowControl w:val="false"/>
        <w:jc w:val="center"/>
        <w:rPr>
          <w:rFonts w:cs="Times New Roman"/>
          <w:b/>
          <w:b/>
          <w:szCs w:val="28"/>
        </w:rPr>
      </w:pPr>
      <w:r>
        <w:rPr>
          <w:rFonts w:cs="Times New Roman"/>
          <w:b/>
          <w:szCs w:val="28"/>
        </w:rPr>
        <w:t>на 2021-2027 годы»</w:t>
      </w:r>
    </w:p>
    <w:p>
      <w:pPr>
        <w:pStyle w:val="Normal"/>
        <w:widowControl w:val="false"/>
        <w:jc w:val="center"/>
        <w:rPr>
          <w:rFonts w:cs="Times New Roman"/>
          <w:b/>
          <w:b/>
          <w:szCs w:val="28"/>
        </w:rPr>
      </w:pPr>
      <w:r>
        <w:rPr>
          <w:rFonts w:cs="Times New Roman"/>
          <w:b/>
          <w:szCs w:val="28"/>
        </w:rPr>
      </w:r>
    </w:p>
    <w:tbl>
      <w:tblPr>
        <w:tblW w:w="10349" w:type="dxa"/>
        <w:jc w:val="left"/>
        <w:tblInd w:w="-1059" w:type="dxa"/>
        <w:tblCellMar>
          <w:top w:w="0" w:type="dxa"/>
          <w:left w:w="75" w:type="dxa"/>
          <w:bottom w:w="0" w:type="dxa"/>
          <w:right w:w="75" w:type="dxa"/>
        </w:tblCellMar>
        <w:tblLook w:firstRow="0" w:noVBand="0" w:lastRow="0" w:firstColumn="0" w:lastColumn="0" w:noHBand="0" w:val="0000"/>
      </w:tblPr>
      <w:tblGrid>
        <w:gridCol w:w="567"/>
        <w:gridCol w:w="1620"/>
        <w:gridCol w:w="851"/>
        <w:gridCol w:w="1134"/>
        <w:gridCol w:w="850"/>
        <w:gridCol w:w="851"/>
        <w:gridCol w:w="849"/>
        <w:gridCol w:w="710"/>
        <w:gridCol w:w="709"/>
        <w:gridCol w:w="709"/>
        <w:gridCol w:w="790"/>
        <w:gridCol w:w="708"/>
      </w:tblGrid>
      <w:tr>
        <w:trPr>
          <w:tblHeader w:val="true"/>
        </w:trPr>
        <w:tc>
          <w:tcPr>
            <w:tcW w:w="5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eastAsia="" w:cs="Times New Roman" w:eastAsiaTheme="minorEastAsia"/>
                <w:b/>
                <w:b/>
                <w:sz w:val="22"/>
                <w:lang w:eastAsia="ru-RU"/>
              </w:rPr>
            </w:pPr>
            <w:r>
              <w:rPr>
                <w:rFonts w:eastAsia="" w:cs="Times New Roman" w:eastAsiaTheme="minorEastAsia"/>
                <w:b/>
                <w:sz w:val="22"/>
                <w:lang w:eastAsia="ru-RU"/>
              </w:rPr>
              <w:t xml:space="preserve">№ </w:t>
            </w:r>
            <w:r>
              <w:rPr>
                <w:rFonts w:eastAsia="" w:cs="Times New Roman" w:eastAsiaTheme="minorEastAsia"/>
                <w:b/>
                <w:sz w:val="22"/>
                <w:lang w:eastAsia="ru-RU"/>
              </w:rPr>
              <w:br/>
              <w:t>п/п</w:t>
            </w:r>
          </w:p>
        </w:tc>
        <w:tc>
          <w:tcPr>
            <w:tcW w:w="162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cs="Times New Roman"/>
                <w:b/>
                <w:b/>
                <w:sz w:val="22"/>
              </w:rPr>
            </w:pPr>
            <w:r>
              <w:rPr>
                <w:rFonts w:cs="Times New Roman"/>
                <w:b/>
                <w:sz w:val="22"/>
              </w:rPr>
              <w:t>Наименова-ние</w:t>
            </w:r>
          </w:p>
          <w:p>
            <w:pPr>
              <w:pStyle w:val="Normal"/>
              <w:jc w:val="center"/>
              <w:rPr>
                <w:rFonts w:cs="Times New Roman"/>
                <w:b/>
                <w:b/>
                <w:sz w:val="22"/>
              </w:rPr>
            </w:pPr>
            <w:r>
              <w:rPr>
                <w:rFonts w:cs="Times New Roman"/>
                <w:b/>
                <w:sz w:val="22"/>
              </w:rPr>
              <w:t>показателей, целей                           и задач Программы</w:t>
            </w:r>
          </w:p>
        </w:tc>
        <w:tc>
          <w:tcPr>
            <w:tcW w:w="85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Ед.</w:t>
            </w:r>
          </w:p>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изм.</w:t>
            </w:r>
          </w:p>
        </w:tc>
        <w:tc>
          <w:tcPr>
            <w:tcW w:w="7310"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633" w:hanging="0"/>
              <w:jc w:val="center"/>
              <w:rPr>
                <w:rFonts w:eastAsia="" w:cs="Times New Roman" w:eastAsiaTheme="minorEastAsia"/>
                <w:b/>
                <w:b/>
                <w:sz w:val="22"/>
                <w:lang w:eastAsia="ru-RU"/>
              </w:rPr>
            </w:pPr>
            <w:r>
              <w:rPr>
                <w:rFonts w:eastAsia="" w:cs="Times New Roman" w:eastAsiaTheme="minorEastAsia"/>
                <w:b/>
                <w:sz w:val="22"/>
                <w:lang w:eastAsia="ru-RU"/>
              </w:rPr>
              <w:t>Значения показателей Программы</w:t>
            </w:r>
          </w:p>
        </w:tc>
      </w:tr>
      <w:tr>
        <w:trPr>
          <w:tblHeader w:val="true"/>
        </w:trPr>
        <w:tc>
          <w:tcPr>
            <w:tcW w:w="5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eastAsia="" w:cs="Times New Roman" w:eastAsiaTheme="minorEastAsia"/>
                <w:b/>
                <w:b/>
                <w:sz w:val="22"/>
                <w:lang w:eastAsia="ru-RU"/>
              </w:rPr>
            </w:pPr>
            <w:r>
              <w:rPr>
                <w:rFonts w:eastAsia="" w:cs="Times New Roman" w:eastAsiaTheme="minorEastAsia"/>
                <w:b/>
                <w:sz w:val="22"/>
                <w:lang w:eastAsia="ru-RU"/>
              </w:rPr>
            </w:r>
          </w:p>
        </w:tc>
        <w:tc>
          <w:tcPr>
            <w:tcW w:w="162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eastAsia="" w:cs="Times New Roman" w:eastAsiaTheme="minorEastAsia"/>
                <w:b/>
                <w:b/>
                <w:sz w:val="22"/>
                <w:lang w:eastAsia="ru-RU"/>
              </w:rPr>
            </w:pPr>
            <w:r>
              <w:rPr>
                <w:rFonts w:eastAsia="" w:cs="Times New Roman" w:eastAsiaTheme="minorEastAsia"/>
                <w:b/>
                <w:sz w:val="22"/>
                <w:lang w:eastAsia="ru-RU"/>
              </w:rPr>
            </w:r>
          </w:p>
        </w:tc>
        <w:tc>
          <w:tcPr>
            <w:tcW w:w="8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До начала реализа-ции Программы</w:t>
            </w:r>
          </w:p>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2020 г.</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 xml:space="preserve">2021 </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 xml:space="preserve">2022 </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 xml:space="preserve">2023 </w:t>
            </w:r>
          </w:p>
        </w:tc>
        <w:tc>
          <w:tcPr>
            <w:tcW w:w="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 xml:space="preserve">2024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 xml:space="preserve">2025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2026</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r>
          </w:p>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r>
          </w:p>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r>
          </w:p>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r>
          </w:p>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2027</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21" w:hanging="0"/>
              <w:jc w:val="center"/>
              <w:rPr>
                <w:rFonts w:eastAsia="" w:cs="Times New Roman" w:eastAsiaTheme="minorEastAsia"/>
                <w:b/>
                <w:b/>
                <w:sz w:val="22"/>
                <w:lang w:eastAsia="ru-RU"/>
              </w:rPr>
            </w:pPr>
            <w:r>
              <w:rPr>
                <w:rFonts w:eastAsia="" w:cs="Times New Roman" w:eastAsiaTheme="minorEastAsia"/>
                <w:b/>
                <w:sz w:val="22"/>
                <w:lang w:eastAsia="ru-RU"/>
              </w:rPr>
              <w:t>За пери-од реа-лиза-ции Програм-мы</w:t>
            </w:r>
          </w:p>
        </w:tc>
      </w:tr>
      <w:tr>
        <w:trPr/>
        <w:tc>
          <w:tcPr>
            <w:tcW w:w="10348"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Times New Roman" w:cs="Times New Roman"/>
                <w:b/>
                <w:b/>
                <w:sz w:val="24"/>
                <w:szCs w:val="24"/>
              </w:rPr>
            </w:pPr>
            <w:r>
              <w:rPr>
                <w:rFonts w:eastAsia="Times New Roman" w:cs="Times New Roman"/>
                <w:b/>
                <w:sz w:val="24"/>
                <w:szCs w:val="24"/>
              </w:rPr>
              <w:t xml:space="preserve">Цель: </w:t>
            </w:r>
            <w:r>
              <w:rPr>
                <w:rFonts w:cs="Times New Roman"/>
                <w:b/>
                <w:sz w:val="24"/>
                <w:szCs w:val="24"/>
              </w:rPr>
              <w:t>Обеспечение безопасности жизнедеятельности населения города Курска</w:t>
            </w:r>
          </w:p>
        </w:tc>
      </w:tr>
      <w:tr>
        <w:trPr/>
        <w:tc>
          <w:tcPr>
            <w:tcW w:w="10348"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332" w:leader="none"/>
                <w:tab w:val="left" w:pos="11199" w:leader="none"/>
              </w:tabs>
              <w:ind w:right="66" w:firstLine="332"/>
              <w:jc w:val="both"/>
              <w:rPr>
                <w:rFonts w:eastAsia="Times New Roman" w:cs="Times New Roman"/>
                <w:b/>
                <w:b/>
                <w:sz w:val="24"/>
                <w:szCs w:val="24"/>
                <w:lang w:eastAsia="ru-RU"/>
              </w:rPr>
            </w:pPr>
            <w:r>
              <w:rPr>
                <w:rFonts w:eastAsia="Times New Roman" w:cs="Times New Roman"/>
                <w:b/>
                <w:sz w:val="24"/>
                <w:szCs w:val="24"/>
                <w:lang w:eastAsia="ru-RU"/>
              </w:rPr>
              <w:t xml:space="preserve">Задача 1. </w:t>
            </w:r>
            <w:r>
              <w:rPr>
                <w:rFonts w:eastAsia="" w:cs="Times New Roman" w:eastAsiaTheme="minorEastAsia"/>
                <w:b/>
                <w:sz w:val="24"/>
                <w:szCs w:val="24"/>
                <w:lang w:eastAsia="ru-RU"/>
              </w:rPr>
              <w:t>Обеспечение постоянной готовности органов управления, сил и средств гражданской обороны для защиты населения и территории города Курска от чрезвычайных ситуаций.</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cs="Times New Roman" w:eastAsiaTheme="minorEastAsia"/>
                <w:sz w:val="22"/>
                <w:lang w:eastAsia="ru-RU"/>
              </w:rPr>
            </w:pPr>
            <w:r>
              <w:rPr>
                <w:rFonts w:eastAsia="" w:cs="Times New Roman" w:eastAsiaTheme="minorEastAsia"/>
                <w:sz w:val="22"/>
                <w:lang w:eastAsia="ru-RU"/>
              </w:rPr>
              <w:t>1.1.</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cs="Times New Roman"/>
                <w:sz w:val="22"/>
              </w:rPr>
            </w:pPr>
            <w:r>
              <w:rPr>
                <w:rFonts w:cs="Times New Roman"/>
                <w:sz w:val="22"/>
                <w:lang w:eastAsia="ru-RU"/>
              </w:rPr>
              <w:t xml:space="preserve">Количество слушателей,  обученных </w:t>
            </w:r>
            <w:r>
              <w:rPr>
                <w:rFonts w:cs="Times New Roman"/>
                <w:sz w:val="22"/>
              </w:rPr>
              <w:t>в области гражданской обороны и за-щиты от ЧС</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 xml:space="preserve">42 </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50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60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60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60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60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60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17" w:hanging="0"/>
              <w:jc w:val="center"/>
              <w:rPr>
                <w:rFonts w:eastAsia="" w:cs="Times New Roman" w:eastAsiaTheme="minorEastAsia"/>
                <w:sz w:val="22"/>
                <w:lang w:eastAsia="ru-RU"/>
              </w:rPr>
            </w:pPr>
            <w:r>
              <w:rPr>
                <w:rFonts w:eastAsia="" w:cs="Times New Roman" w:eastAsiaTheme="minorEastAsia"/>
                <w:sz w:val="22"/>
                <w:lang w:eastAsia="ru-RU"/>
              </w:rPr>
              <w:t>60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410</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cs="Times New Roman" w:eastAsiaTheme="minorEastAsia"/>
                <w:sz w:val="22"/>
                <w:lang w:eastAsia="ru-RU"/>
              </w:rPr>
            </w:pPr>
            <w:r>
              <w:rPr>
                <w:rFonts w:eastAsia="" w:cs="Times New Roman" w:eastAsiaTheme="minorEastAsia"/>
                <w:sz w:val="22"/>
                <w:lang w:eastAsia="ru-RU"/>
              </w:rPr>
              <w:t>1.2</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cs="Times New Roman" w:eastAsiaTheme="minorEastAsia"/>
                <w:b/>
                <w:b/>
                <w:sz w:val="22"/>
                <w:lang w:eastAsia="ru-RU"/>
              </w:rPr>
            </w:pPr>
            <w:r>
              <w:rPr>
                <w:rFonts w:eastAsia="" w:cs="Times New Roman" w:eastAsiaTheme="minorEastAsia"/>
                <w:sz w:val="22"/>
                <w:lang w:eastAsia="ru-RU"/>
              </w:rPr>
              <w:t>Количество проведенных учений, тренировок по гражданской</w:t>
            </w:r>
            <w:r>
              <w:rPr>
                <w:rFonts w:eastAsia="" w:cs="Times New Roman" w:eastAsiaTheme="minorEastAsia"/>
                <w:b/>
                <w:sz w:val="22"/>
                <w:lang w:eastAsia="ru-RU"/>
              </w:rPr>
              <w:t xml:space="preserve"> </w:t>
            </w:r>
            <w:r>
              <w:rPr>
                <w:rFonts w:eastAsia="" w:cs="Times New Roman" w:eastAsiaTheme="minorEastAsia"/>
                <w:sz w:val="22"/>
                <w:lang w:eastAsia="ru-RU"/>
              </w:rPr>
              <w:t xml:space="preserve">обороне, пре-дупреждению и ликвидации чрезвычайных ситуаций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ед.</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12</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12</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12</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12</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12</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84</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cs="Times New Roman" w:eastAsiaTheme="minorEastAsia"/>
                <w:sz w:val="22"/>
                <w:lang w:eastAsia="ru-RU"/>
              </w:rPr>
            </w:pPr>
            <w:r>
              <w:rPr>
                <w:rFonts w:eastAsia="" w:cs="Times New Roman" w:eastAsiaTheme="minorEastAsia"/>
                <w:sz w:val="22"/>
                <w:lang w:eastAsia="ru-RU"/>
              </w:rPr>
              <w:t>1.3</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cs="Times New Roman" w:eastAsiaTheme="minorEastAsia"/>
                <w:sz w:val="22"/>
                <w:lang w:eastAsia="ru-RU"/>
              </w:rPr>
            </w:pPr>
            <w:r>
              <w:rPr>
                <w:rFonts w:eastAsia="" w:cs="Times New Roman" w:eastAsiaTheme="minorEastAsia"/>
                <w:sz w:val="22"/>
                <w:lang w:eastAsia="ru-RU"/>
              </w:rPr>
              <w:t>Количество выездов дежур-ных смен спа-сателей АСФ</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ед.</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 xml:space="preserve">Не </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менее</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810</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Не менее</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Не менее</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Не менее</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Не менее</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Не менее</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Не менее</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Не менее</w:t>
            </w:r>
          </w:p>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Не менее5 950</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cs="Times New Roman" w:eastAsiaTheme="minorEastAsia"/>
                <w:sz w:val="22"/>
                <w:lang w:eastAsia="ru-RU"/>
              </w:rPr>
            </w:pPr>
            <w:r>
              <w:rPr>
                <w:rFonts w:eastAsia="" w:cs="Times New Roman" w:eastAsiaTheme="minorEastAsia"/>
                <w:sz w:val="22"/>
                <w:lang w:eastAsia="ru-RU"/>
              </w:rPr>
              <w:t>1.4</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cs="Times New Roman" w:eastAsiaTheme="minorEastAsia"/>
                <w:sz w:val="22"/>
                <w:lang w:eastAsia="ru-RU"/>
              </w:rPr>
            </w:pPr>
            <w:r>
              <w:rPr>
                <w:rFonts w:eastAsia="" w:cs="Times New Roman" w:eastAsiaTheme="minorEastAsia"/>
                <w:sz w:val="22"/>
                <w:lang w:eastAsia="ru-RU"/>
              </w:rPr>
              <w:t xml:space="preserve">Доля спасате-лей АСФ, име-ющих квали-фикацию по пожаротушению, от общего количества спасателей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85</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cs="Times New Roman" w:eastAsiaTheme="minorEastAsia"/>
                <w:sz w:val="22"/>
                <w:lang w:eastAsia="ru-RU"/>
              </w:rPr>
            </w:pPr>
            <w:r>
              <w:rPr>
                <w:rFonts w:eastAsia="" w:cs="Times New Roman" w:eastAsiaTheme="minorEastAsia"/>
                <w:sz w:val="22"/>
                <w:lang w:eastAsia="ru-RU"/>
              </w:rPr>
              <w:t>1.5</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 w:cs="Times New Roman" w:eastAsiaTheme="minorEastAsia"/>
                <w:sz w:val="22"/>
                <w:lang w:eastAsia="ru-RU"/>
              </w:rPr>
            </w:pPr>
            <w:r>
              <w:rPr>
                <w:rFonts w:eastAsia="" w:cs="Times New Roman" w:eastAsiaTheme="minorEastAsia"/>
                <w:sz w:val="22"/>
                <w:lang w:eastAsia="ru-RU"/>
              </w:rPr>
              <w:t xml:space="preserve">Доля спасате-лей АСФ, про-шедших обуче-ние по психо-логической подготовке, </w:t>
            </w:r>
          </w:p>
          <w:p>
            <w:pPr>
              <w:pStyle w:val="Normal"/>
              <w:widowControl w:val="false"/>
              <w:jc w:val="both"/>
              <w:rPr>
                <w:rFonts w:eastAsia="" w:cs="Times New Roman" w:eastAsiaTheme="minorEastAsia"/>
                <w:sz w:val="22"/>
                <w:lang w:eastAsia="ru-RU"/>
              </w:rPr>
            </w:pPr>
            <w:r>
              <w:rPr>
                <w:rFonts w:eastAsia="" w:cs="Times New Roman" w:eastAsiaTheme="minorEastAsia"/>
                <w:sz w:val="22"/>
                <w:lang w:eastAsia="ru-RU"/>
              </w:rPr>
              <w:t xml:space="preserve">от общего количества спасателей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r>
      <w:tr>
        <w:trPr/>
        <w:tc>
          <w:tcPr>
            <w:tcW w:w="10348"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b/>
                <w:b/>
                <w:sz w:val="24"/>
                <w:szCs w:val="24"/>
                <w:lang w:eastAsia="ru-RU"/>
              </w:rPr>
            </w:pPr>
            <w:r>
              <w:rPr>
                <w:rFonts w:eastAsia="" w:cs="Times New Roman" w:eastAsiaTheme="minorEastAsia"/>
                <w:b/>
                <w:sz w:val="24"/>
                <w:szCs w:val="24"/>
                <w:lang w:eastAsia="ru-RU"/>
              </w:rPr>
              <w:t>Задача 2. 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2.1.</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sz w:val="22"/>
              </w:rPr>
            </w:pPr>
            <w:r>
              <w:rPr>
                <w:rFonts w:cs="Times New Roman"/>
                <w:sz w:val="22"/>
              </w:rPr>
              <w:t>Доля сообщений граждан, обработанных оперативными дежурными ЕДДС города Курска, от чис-ла принятых</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2.2</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bCs/>
                <w:sz w:val="22"/>
                <w:lang w:eastAsia="ru-RU"/>
              </w:rPr>
            </w:pPr>
            <w:r>
              <w:rPr>
                <w:rFonts w:cs="Times New Roman"/>
                <w:bCs/>
                <w:sz w:val="22"/>
                <w:lang w:eastAsia="ru-RU"/>
              </w:rPr>
              <w:t>Доля обучен-ных  специа-листов</w:t>
            </w:r>
          </w:p>
          <w:p>
            <w:pPr>
              <w:pStyle w:val="Normal"/>
              <w:rPr>
                <w:rFonts w:cs="Times New Roman"/>
                <w:bCs/>
                <w:sz w:val="22"/>
                <w:lang w:eastAsia="ru-RU"/>
              </w:rPr>
            </w:pPr>
            <w:r>
              <w:rPr>
                <w:rFonts w:cs="Times New Roman"/>
                <w:bCs/>
                <w:sz w:val="22"/>
                <w:lang w:eastAsia="ru-RU"/>
              </w:rPr>
              <w:t>от о-щей численности работников дежурных смен ЕДДС</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2.3</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bCs/>
                <w:sz w:val="22"/>
                <w:lang w:eastAsia="ru-RU"/>
              </w:rPr>
            </w:pPr>
            <w:r>
              <w:rPr>
                <w:rFonts w:cs="Times New Roman"/>
                <w:bCs/>
                <w:sz w:val="22"/>
                <w:lang w:eastAsia="ru-RU"/>
              </w:rPr>
              <w:t xml:space="preserve">Количество абонентов, оповещенных в единицу времени (мин.)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ед..</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2.4</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bCs/>
                <w:sz w:val="22"/>
                <w:lang w:eastAsia="ru-RU"/>
              </w:rPr>
            </w:pPr>
            <w:r>
              <w:rPr>
                <w:rFonts w:cs="Times New Roman"/>
                <w:bCs/>
                <w:sz w:val="22"/>
                <w:lang w:eastAsia="ru-RU"/>
              </w:rPr>
              <w:t>Доля зарезер-вированных каналов связи</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2.5.</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sz w:val="22"/>
              </w:rPr>
            </w:pPr>
            <w:r>
              <w:rPr>
                <w:rFonts w:cs="Times New Roman"/>
                <w:sz w:val="22"/>
              </w:rPr>
              <w:t xml:space="preserve">Уровень готовности действующей системы экстренного оповещения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r>
      <w:tr>
        <w:trPr/>
        <w:tc>
          <w:tcPr>
            <w:tcW w:w="10348"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32" w:leader="none"/>
                <w:tab w:val="left" w:pos="11199" w:leader="none"/>
              </w:tabs>
              <w:ind w:right="66" w:firstLine="332"/>
              <w:jc w:val="both"/>
              <w:rPr>
                <w:rFonts w:cs="Times New Roman"/>
                <w:b/>
                <w:b/>
                <w:sz w:val="24"/>
                <w:szCs w:val="24"/>
              </w:rPr>
            </w:pPr>
            <w:r>
              <w:rPr>
                <w:rFonts w:cs="Times New Roman"/>
                <w:b/>
                <w:sz w:val="24"/>
                <w:szCs w:val="24"/>
              </w:rPr>
              <w:t xml:space="preserve">Задача 3. </w:t>
            </w:r>
            <w:r>
              <w:rPr>
                <w:rFonts w:eastAsia="" w:cs="Times New Roman" w:eastAsiaTheme="minorEastAsia"/>
                <w:b/>
                <w:sz w:val="24"/>
                <w:szCs w:val="24"/>
                <w:lang w:eastAsia="ru-RU"/>
              </w:rPr>
              <w:t>Обеспечение первичных мер пожарной безопасности и безопасности людей на водных объектах</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3.1</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 w:cs="Times New Roman" w:eastAsiaTheme="minorEastAsia"/>
                <w:sz w:val="22"/>
                <w:lang w:eastAsia="ru-RU"/>
              </w:rPr>
            </w:pPr>
            <w:r>
              <w:rPr>
                <w:rFonts w:eastAsia="" w:cs="Times New Roman" w:eastAsiaTheme="minorEastAsia"/>
                <w:sz w:val="22"/>
                <w:lang w:eastAsia="ru-RU"/>
              </w:rPr>
              <w:t xml:space="preserve">Количество мероприятий, проведенных </w:t>
            </w:r>
          </w:p>
          <w:p>
            <w:pPr>
              <w:pStyle w:val="Normal"/>
              <w:widowControl w:val="false"/>
              <w:rPr>
                <w:rFonts w:eastAsia="" w:cs="Times New Roman" w:eastAsiaTheme="minorEastAsia"/>
                <w:sz w:val="22"/>
                <w:highlight w:val="yellow"/>
                <w:lang w:eastAsia="ru-RU"/>
              </w:rPr>
            </w:pPr>
            <w:r>
              <w:rPr>
                <w:rFonts w:eastAsia="" w:cs="Times New Roman" w:eastAsiaTheme="minorEastAsia"/>
                <w:sz w:val="22"/>
                <w:lang w:eastAsia="ru-RU"/>
              </w:rPr>
              <w:t>с населением, по противопожар-ной тематике</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ед.</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80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560</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sz w:val="22"/>
              </w:rPr>
            </w:pPr>
            <w:r>
              <w:rPr>
                <w:rFonts w:cs="Times New Roman"/>
                <w:sz w:val="22"/>
              </w:rPr>
              <w:t>Число прове-денных рейдов патрулирова-ния мест отдыха на воде</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ед.</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224</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3.3.</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sz w:val="22"/>
              </w:rPr>
            </w:pPr>
            <w:r>
              <w:rPr>
                <w:rFonts w:cs="Times New Roman"/>
                <w:sz w:val="22"/>
              </w:rPr>
              <w:t xml:space="preserve">Количество публикаций </w:t>
            </w:r>
          </w:p>
          <w:p>
            <w:pPr>
              <w:pStyle w:val="Normal"/>
              <w:rPr>
                <w:rFonts w:cs="Times New Roman"/>
                <w:sz w:val="22"/>
              </w:rPr>
            </w:pPr>
            <w:r>
              <w:rPr>
                <w:rFonts w:cs="Times New Roman"/>
                <w:sz w:val="22"/>
              </w:rPr>
              <w:t xml:space="preserve">на официальном сайте Управ-ления в области пожарной безопасности </w:t>
            </w:r>
          </w:p>
          <w:p>
            <w:pPr>
              <w:pStyle w:val="Normal"/>
              <w:rPr>
                <w:rFonts w:cs="Times New Roman"/>
                <w:sz w:val="22"/>
              </w:rPr>
            </w:pPr>
            <w:r>
              <w:rPr>
                <w:rFonts w:cs="Times New Roman"/>
                <w:sz w:val="22"/>
              </w:rPr>
              <w:t xml:space="preserve">и безопасности населения </w:t>
            </w:r>
          </w:p>
          <w:p>
            <w:pPr>
              <w:pStyle w:val="Normal"/>
              <w:rPr>
                <w:rFonts w:cs="Times New Roman"/>
                <w:sz w:val="22"/>
              </w:rPr>
            </w:pPr>
            <w:r>
              <w:rPr>
                <w:rFonts w:cs="Times New Roman"/>
                <w:sz w:val="22"/>
              </w:rPr>
              <w:t xml:space="preserve">на водных объектах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4"/>
                <w:szCs w:val="24"/>
                <w:lang w:eastAsia="ru-RU"/>
              </w:rPr>
            </w:pPr>
            <w:r>
              <w:rPr>
                <w:rFonts w:eastAsia="" w:cs="Times New Roman" w:eastAsiaTheme="minorEastAsia"/>
                <w:sz w:val="24"/>
                <w:szCs w:val="24"/>
                <w:lang w:eastAsia="ru-RU"/>
              </w:rPr>
              <w:t>шт.</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50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70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70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70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70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70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70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70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490</w:t>
            </w:r>
          </w:p>
        </w:tc>
      </w:tr>
      <w:tr>
        <w:trPr>
          <w:trHeight w:val="317" w:hRule="atLeast"/>
        </w:trPr>
        <w:tc>
          <w:tcPr>
            <w:tcW w:w="10348"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32" w:leader="none"/>
                <w:tab w:val="left" w:pos="11199" w:leader="none"/>
              </w:tabs>
              <w:ind w:right="66" w:firstLine="332"/>
              <w:jc w:val="center"/>
              <w:rPr>
                <w:rFonts w:cs="Times New Roman"/>
              </w:rPr>
            </w:pPr>
            <w:r>
              <w:rPr>
                <w:rFonts w:cs="Times New Roman"/>
                <w:b/>
                <w:sz w:val="24"/>
                <w:szCs w:val="24"/>
              </w:rPr>
              <w:t xml:space="preserve">Задача 4. </w:t>
            </w:r>
            <w:r>
              <w:rPr>
                <w:rFonts w:eastAsia="" w:cs="Times New Roman" w:eastAsiaTheme="minorEastAsia"/>
                <w:b/>
                <w:sz w:val="24"/>
                <w:szCs w:val="24"/>
                <w:lang w:eastAsia="ru-RU"/>
              </w:rPr>
              <w:t>Финансовое обеспечение деятельности МКУ «Управление по делам ГО и ЧС при Администрации города Курска».</w:t>
            </w:r>
          </w:p>
        </w:tc>
      </w:tr>
      <w:tr>
        <w:trPr>
          <w:trHeight w:val="1059"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4.1</w:t>
            </w:r>
          </w:p>
        </w:tc>
        <w:tc>
          <w:tcPr>
            <w:tcW w:w="16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cs="Times New Roman"/>
                <w:sz w:val="22"/>
              </w:rPr>
            </w:pPr>
            <w:r>
              <w:rPr>
                <w:rFonts w:cs="Times New Roman"/>
                <w:sz w:val="22"/>
              </w:rPr>
              <w:t xml:space="preserve">Уровень исполнения </w:t>
            </w:r>
          </w:p>
          <w:p>
            <w:pPr>
              <w:pStyle w:val="Normal"/>
              <w:rPr>
                <w:rFonts w:cs="Times New Roman"/>
              </w:rPr>
            </w:pPr>
            <w:r>
              <w:rPr>
                <w:rFonts w:cs="Times New Roman"/>
                <w:sz w:val="22"/>
              </w:rPr>
              <w:t xml:space="preserve">полномочий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eastAsia="" w:cs="Times New Roman" w:eastAsiaTheme="minorEastAsia"/>
                <w:sz w:val="22"/>
                <w:lang w:eastAsia="ru-RU"/>
              </w:rPr>
            </w:pPr>
            <w:r>
              <w:rPr>
                <w:rFonts w:eastAsia="" w:cs="Times New Roman" w:eastAsiaTheme="minorEastAsia"/>
                <w:sz w:val="22"/>
                <w:lang w:eastAsia="ru-RU"/>
              </w:rPr>
              <w:t>100</w:t>
            </w:r>
          </w:p>
        </w:tc>
      </w:tr>
    </w:tbl>
    <w:p>
      <w:pPr>
        <w:sectPr>
          <w:headerReference w:type="default" r:id="rId14"/>
          <w:headerReference w:type="first" r:id="rId15"/>
          <w:footerReference w:type="default" r:id="rId16"/>
          <w:footerReference w:type="first" r:id="rId17"/>
          <w:type w:val="nextPage"/>
          <w:pgSz w:w="11906" w:h="16838"/>
          <w:pgMar w:left="1985" w:right="567" w:header="709" w:top="1134" w:footer="709" w:bottom="1134" w:gutter="0"/>
          <w:pgNumType w:start="1" w:fmt="decimal"/>
          <w:formProt w:val="false"/>
          <w:titlePg/>
          <w:textDirection w:val="lrTb"/>
          <w:docGrid w:type="default" w:linePitch="381" w:charSpace="0"/>
        </w:sectPr>
      </w:pPr>
    </w:p>
    <w:p>
      <w:pPr>
        <w:pStyle w:val="Normal"/>
        <w:ind w:left="4253" w:hanging="0"/>
        <w:jc w:val="center"/>
        <w:rPr>
          <w:rFonts w:cs="Times New Roman"/>
          <w:szCs w:val="28"/>
        </w:rPr>
      </w:pPr>
      <w:r>
        <w:rPr>
          <w:rFonts w:cs="Times New Roman"/>
          <w:szCs w:val="28"/>
        </w:rPr>
        <w:t>ПРИЛОЖЕНИЕ 4</w:t>
      </w:r>
    </w:p>
    <w:p>
      <w:pPr>
        <w:pStyle w:val="Normal"/>
        <w:ind w:left="4253" w:hanging="0"/>
        <w:jc w:val="center"/>
        <w:rPr>
          <w:rFonts w:cs="Times New Roman"/>
          <w:szCs w:val="28"/>
        </w:rPr>
      </w:pPr>
      <w:r>
        <w:rPr>
          <w:rFonts w:cs="Times New Roman"/>
          <w:szCs w:val="28"/>
        </w:rPr>
        <w:t>к муниципальной программе</w:t>
      </w:r>
    </w:p>
    <w:p>
      <w:pPr>
        <w:pStyle w:val="Normal"/>
        <w:ind w:left="4253" w:hanging="0"/>
        <w:jc w:val="center"/>
        <w:rPr>
          <w:rFonts w:cs="Times New Roman"/>
          <w:szCs w:val="28"/>
        </w:rPr>
      </w:pPr>
      <w:r>
        <w:rPr>
          <w:rFonts w:cs="Times New Roman"/>
          <w:szCs w:val="28"/>
        </w:rPr>
        <w:t>«Развитие и совершенствование системы</w:t>
      </w:r>
    </w:p>
    <w:p>
      <w:pPr>
        <w:pStyle w:val="Normal"/>
        <w:ind w:left="4253" w:hanging="0"/>
        <w:jc w:val="center"/>
        <w:rPr>
          <w:rFonts w:cs="Times New Roman"/>
          <w:szCs w:val="28"/>
        </w:rPr>
      </w:pPr>
      <w:r>
        <w:rPr>
          <w:rFonts w:cs="Times New Roman"/>
          <w:szCs w:val="28"/>
        </w:rPr>
        <w:t>гражданской обороны, защита населения</w:t>
      </w:r>
    </w:p>
    <w:p>
      <w:pPr>
        <w:pStyle w:val="Normal"/>
        <w:ind w:left="4253" w:hanging="0"/>
        <w:jc w:val="center"/>
        <w:rPr>
          <w:rFonts w:cs="Times New Roman"/>
          <w:szCs w:val="28"/>
        </w:rPr>
      </w:pPr>
      <w:r>
        <w:rPr>
          <w:rFonts w:cs="Times New Roman"/>
          <w:szCs w:val="28"/>
        </w:rPr>
        <w:t>и территории от чрезвычайных ситуаций,</w:t>
      </w:r>
    </w:p>
    <w:p>
      <w:pPr>
        <w:pStyle w:val="Normal"/>
        <w:ind w:left="4253" w:hanging="0"/>
        <w:jc w:val="center"/>
        <w:rPr>
          <w:rFonts w:cs="Times New Roman"/>
          <w:szCs w:val="28"/>
        </w:rPr>
      </w:pPr>
      <w:r>
        <w:rPr>
          <w:rFonts w:cs="Times New Roman"/>
          <w:szCs w:val="28"/>
        </w:rPr>
        <w:t>обеспечение первичных мер пожарной</w:t>
      </w:r>
    </w:p>
    <w:p>
      <w:pPr>
        <w:pStyle w:val="Normal"/>
        <w:ind w:left="4253" w:hanging="0"/>
        <w:jc w:val="center"/>
        <w:rPr>
          <w:rFonts w:cs="Times New Roman"/>
          <w:szCs w:val="28"/>
        </w:rPr>
      </w:pPr>
      <w:r>
        <w:rPr>
          <w:rFonts w:cs="Times New Roman"/>
          <w:szCs w:val="28"/>
        </w:rPr>
        <w:t>безопасности и безопасности людей</w:t>
      </w:r>
    </w:p>
    <w:p>
      <w:pPr>
        <w:pStyle w:val="Normal"/>
        <w:ind w:left="4253" w:hanging="0"/>
        <w:jc w:val="center"/>
        <w:rPr>
          <w:rFonts w:cs="Times New Roman"/>
          <w:szCs w:val="28"/>
        </w:rPr>
      </w:pPr>
      <w:r>
        <w:rPr>
          <w:rFonts w:cs="Times New Roman"/>
          <w:szCs w:val="28"/>
        </w:rPr>
        <w:t>на водных объектах в городе Курске</w:t>
      </w:r>
    </w:p>
    <w:p>
      <w:pPr>
        <w:pStyle w:val="Normal"/>
        <w:ind w:left="4253" w:hanging="0"/>
        <w:jc w:val="center"/>
        <w:rPr>
          <w:rFonts w:cs="Times New Roman"/>
          <w:szCs w:val="28"/>
        </w:rPr>
      </w:pPr>
      <w:r>
        <w:rPr>
          <w:rFonts w:cs="Times New Roman"/>
          <w:szCs w:val="28"/>
        </w:rPr>
        <w:t>на 2021-2027 годы»</w:t>
      </w:r>
    </w:p>
    <w:p>
      <w:pPr>
        <w:pStyle w:val="Normal"/>
        <w:numPr>
          <w:ilvl w:val="0"/>
          <w:numId w:val="0"/>
        </w:numPr>
        <w:jc w:val="center"/>
        <w:outlineLvl w:val="0"/>
        <w:rPr>
          <w:rFonts w:cs="Times New Roman"/>
          <w:szCs w:val="28"/>
        </w:rPr>
      </w:pPr>
      <w:r>
        <w:rPr>
          <w:rFonts w:cs="Times New Roman"/>
          <w:szCs w:val="28"/>
        </w:rPr>
      </w:r>
    </w:p>
    <w:p>
      <w:pPr>
        <w:pStyle w:val="Normal"/>
        <w:numPr>
          <w:ilvl w:val="0"/>
          <w:numId w:val="0"/>
        </w:numPr>
        <w:jc w:val="center"/>
        <w:outlineLvl w:val="0"/>
        <w:rPr>
          <w:rFonts w:cs="Times New Roman"/>
          <w:szCs w:val="28"/>
        </w:rPr>
      </w:pPr>
      <w:r>
        <w:rPr>
          <w:rFonts w:cs="Times New Roman"/>
          <w:szCs w:val="28"/>
        </w:rPr>
      </w:r>
    </w:p>
    <w:p>
      <w:pPr>
        <w:pStyle w:val="Normal"/>
        <w:numPr>
          <w:ilvl w:val="0"/>
          <w:numId w:val="0"/>
        </w:numPr>
        <w:jc w:val="center"/>
        <w:outlineLvl w:val="0"/>
        <w:rPr>
          <w:rFonts w:cs="Times New Roman"/>
          <w:szCs w:val="28"/>
        </w:rPr>
      </w:pPr>
      <w:r>
        <w:rPr>
          <w:rFonts w:cs="Times New Roman"/>
          <w:szCs w:val="28"/>
        </w:rPr>
      </w:r>
    </w:p>
    <w:p>
      <w:pPr>
        <w:pStyle w:val="Normal"/>
        <w:jc w:val="center"/>
        <w:rPr>
          <w:rFonts w:eastAsia="Times New Roman" w:cs="Times New Roman"/>
          <w:b/>
          <w:b/>
          <w:szCs w:val="28"/>
          <w:lang w:eastAsia="ru-RU"/>
        </w:rPr>
      </w:pPr>
      <w:r>
        <w:rPr>
          <w:rFonts w:eastAsia="Times New Roman" w:cs="Times New Roman"/>
          <w:b/>
          <w:szCs w:val="28"/>
          <w:lang w:eastAsia="ru-RU"/>
        </w:rPr>
        <w:t>МЕТОДИКА ОЦЕНКИ ЭФФЕКТИВНОСТИ РЕАЛИЗАЦИИ</w:t>
      </w:r>
    </w:p>
    <w:p>
      <w:pPr>
        <w:pStyle w:val="Normal"/>
        <w:jc w:val="center"/>
        <w:rPr>
          <w:rFonts w:cs="Times New Roman"/>
          <w:b/>
          <w:b/>
          <w:szCs w:val="28"/>
        </w:rPr>
      </w:pPr>
      <w:r>
        <w:rPr>
          <w:rFonts w:cs="Times New Roman"/>
          <w:b/>
          <w:szCs w:val="28"/>
        </w:rPr>
        <w:t>муниципальной программы «Развитие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w:t>
      </w:r>
    </w:p>
    <w:p>
      <w:pPr>
        <w:pStyle w:val="Normal"/>
        <w:widowControl w:val="false"/>
        <w:jc w:val="center"/>
        <w:rPr>
          <w:rFonts w:cs="Times New Roman"/>
          <w:b/>
          <w:b/>
          <w:szCs w:val="28"/>
        </w:rPr>
      </w:pPr>
      <w:r>
        <w:rPr>
          <w:rFonts w:cs="Times New Roman"/>
          <w:b/>
          <w:szCs w:val="28"/>
        </w:rPr>
        <w:t>на 2021-2027 годы»</w:t>
      </w:r>
    </w:p>
    <w:p>
      <w:pPr>
        <w:pStyle w:val="Normal"/>
        <w:numPr>
          <w:ilvl w:val="0"/>
          <w:numId w:val="0"/>
        </w:numPr>
        <w:jc w:val="both"/>
        <w:outlineLvl w:val="0"/>
        <w:rPr>
          <w:rFonts w:cs="Times New Roman"/>
          <w:sz w:val="22"/>
        </w:rPr>
      </w:pPr>
      <w:r>
        <w:rPr>
          <w:rFonts w:cs="Times New Roman"/>
          <w:sz w:val="22"/>
        </w:rPr>
      </w:r>
    </w:p>
    <w:p>
      <w:pPr>
        <w:pStyle w:val="Normal"/>
        <w:ind w:firstLine="540"/>
        <w:jc w:val="both"/>
        <w:rPr>
          <w:rFonts w:cs="Times New Roman"/>
          <w:szCs w:val="28"/>
        </w:rPr>
      </w:pPr>
      <w:r>
        <w:rPr>
          <w:rFonts w:cs="Times New Roman"/>
          <w:szCs w:val="28"/>
        </w:rPr>
        <w:t>1. Оценка эффективности реализации Программы (далее - оценка) осуществляется исполнителем - координатором программы ежегодно                                 в течение всего срока ее реализации и по окончании ее реализации.</w:t>
      </w:r>
    </w:p>
    <w:p>
      <w:pPr>
        <w:pStyle w:val="Normal"/>
        <w:ind w:firstLine="540"/>
        <w:jc w:val="both"/>
        <w:rPr>
          <w:rFonts w:cs="Times New Roman"/>
          <w:szCs w:val="28"/>
        </w:rPr>
      </w:pPr>
      <w:r>
        <w:rPr>
          <w:rFonts w:cs="Times New Roman"/>
          <w:szCs w:val="28"/>
        </w:rPr>
        <w:t>2. Источником информации для проведения оценки являются информация территориальных органов города Курска.</w:t>
      </w:r>
    </w:p>
    <w:p>
      <w:pPr>
        <w:pStyle w:val="Normal"/>
        <w:ind w:firstLine="540"/>
        <w:jc w:val="both"/>
        <w:rPr>
          <w:rFonts w:cs="Times New Roman"/>
          <w:szCs w:val="28"/>
        </w:rPr>
      </w:pPr>
      <w:r>
        <w:rPr>
          <w:rFonts w:cs="Times New Roman"/>
          <w:szCs w:val="28"/>
        </w:rPr>
        <w:t>3. Оценка осуществляется по следующим критериям:</w:t>
      </w:r>
    </w:p>
    <w:p>
      <w:pPr>
        <w:pStyle w:val="Normal"/>
        <w:spacing w:before="220" w:after="0"/>
        <w:ind w:firstLine="540"/>
        <w:jc w:val="both"/>
        <w:rPr>
          <w:rFonts w:cs="Times New Roman"/>
          <w:szCs w:val="28"/>
        </w:rPr>
      </w:pPr>
      <w:r>
        <w:rPr>
          <w:rFonts w:cs="Times New Roman"/>
          <w:szCs w:val="28"/>
        </w:rPr>
        <w:t>3.1. Достижение цели и решение задач Программы:</w:t>
      </w:r>
    </w:p>
    <w:p>
      <w:pPr>
        <w:pStyle w:val="Normal"/>
        <w:spacing w:before="220" w:after="0"/>
        <w:ind w:firstLine="540"/>
        <w:jc w:val="both"/>
        <w:rPr>
          <w:rFonts w:cs="Times New Roman"/>
          <w:szCs w:val="28"/>
        </w:rPr>
      </w:pPr>
      <w:r>
        <w:rPr>
          <w:rFonts w:cs="Times New Roman"/>
          <w:szCs w:val="28"/>
        </w:rPr>
        <w:t>Оценка степени достижения каждого целевого показателя определяется как отношение фактического значения целевого показателя                                                         к запланированному по следующей формуле:</w:t>
      </w:r>
    </w:p>
    <w:p>
      <w:pPr>
        <w:pStyle w:val="Normal"/>
        <w:ind w:firstLine="540"/>
        <w:jc w:val="both"/>
        <w:rPr>
          <w:rFonts w:cs="Times New Roman"/>
          <w:szCs w:val="28"/>
        </w:rPr>
      </w:pPr>
      <w:r>
        <w:rPr>
          <w:rFonts w:cs="Times New Roman"/>
          <w:szCs w:val="28"/>
        </w:rPr>
      </w:r>
    </w:p>
    <w:p>
      <w:pPr>
        <w:pStyle w:val="Normal"/>
        <w:jc w:val="center"/>
        <w:rPr>
          <w:rFonts w:cs="Times New Roman"/>
          <w:szCs w:val="28"/>
        </w:rPr>
      </w:pPr>
      <w:r>
        <w:rPr/>
        <w:drawing>
          <wp:inline distT="0" distB="0" distL="0" distR="0">
            <wp:extent cx="720725" cy="426085"/>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18"/>
                    <a:stretch>
                      <a:fillRect/>
                    </a:stretch>
                  </pic:blipFill>
                  <pic:spPr bwMode="auto">
                    <a:xfrm>
                      <a:off x="0" y="0"/>
                      <a:ext cx="720725" cy="426085"/>
                    </a:xfrm>
                    <a:prstGeom prst="rect">
                      <a:avLst/>
                    </a:prstGeom>
                  </pic:spPr>
                </pic:pic>
              </a:graphicData>
            </a:graphic>
          </wp:inline>
        </w:drawing>
      </w:r>
    </w:p>
    <w:p>
      <w:pPr>
        <w:pStyle w:val="Normal"/>
        <w:rPr>
          <w:rFonts w:cs="Times New Roman"/>
          <w:szCs w:val="28"/>
        </w:rPr>
      </w:pPr>
      <w:r>
        <w:rPr>
          <w:rFonts w:cs="Times New Roman"/>
          <w:szCs w:val="28"/>
        </w:rPr>
      </w:r>
    </w:p>
    <w:p>
      <w:pPr>
        <w:pStyle w:val="Normal"/>
        <w:ind w:firstLine="540"/>
        <w:jc w:val="both"/>
        <w:rPr>
          <w:rFonts w:cs="Times New Roman"/>
          <w:szCs w:val="28"/>
        </w:rPr>
      </w:pPr>
      <w:r>
        <w:rPr>
          <w:rFonts w:cs="Times New Roman"/>
          <w:szCs w:val="28"/>
        </w:rPr>
        <w:t>где:</w:t>
      </w:r>
    </w:p>
    <w:p>
      <w:pPr>
        <w:pStyle w:val="Normal"/>
        <w:ind w:firstLine="540"/>
        <w:jc w:val="both"/>
        <w:rPr>
          <w:rFonts w:cs="Times New Roman"/>
          <w:szCs w:val="28"/>
        </w:rPr>
      </w:pPr>
      <w:r>
        <w:rPr>
          <w:rFonts w:cs="Times New Roman"/>
          <w:szCs w:val="28"/>
        </w:rPr>
        <w:t>И - степень достижения целевого показателя;</w:t>
      </w:r>
    </w:p>
    <w:p>
      <w:pPr>
        <w:pStyle w:val="Normal"/>
        <w:ind w:firstLine="540"/>
        <w:jc w:val="both"/>
        <w:rPr>
          <w:rFonts w:cs="Times New Roman"/>
          <w:szCs w:val="28"/>
        </w:rPr>
      </w:pPr>
      <w:r>
        <w:rPr>
          <w:rFonts w:cs="Times New Roman"/>
          <w:szCs w:val="28"/>
        </w:rPr>
        <w:t>Ф - фактически достигнутое значение целевого показателя;</w:t>
      </w:r>
    </w:p>
    <w:p>
      <w:pPr>
        <w:pStyle w:val="Normal"/>
        <w:ind w:firstLine="540"/>
        <w:jc w:val="both"/>
        <w:rPr>
          <w:rFonts w:cs="Times New Roman"/>
          <w:szCs w:val="28"/>
        </w:rPr>
      </w:pPr>
      <w:r>
        <w:rPr>
          <w:rFonts w:cs="Times New Roman"/>
          <w:szCs w:val="28"/>
        </w:rPr>
        <w:t>П - плановое значение целевого показателя.</w:t>
      </w:r>
    </w:p>
    <w:p>
      <w:pPr>
        <w:pStyle w:val="Normal"/>
        <w:spacing w:before="220" w:after="0"/>
        <w:ind w:firstLine="540"/>
        <w:jc w:val="both"/>
        <w:rPr>
          <w:rFonts w:cs="Times New Roman"/>
          <w:szCs w:val="28"/>
        </w:rPr>
      </w:pPr>
      <w:r>
        <w:rPr>
          <w:rFonts w:cs="Times New Roman"/>
          <w:szCs w:val="28"/>
        </w:rPr>
        <w:t>Оценка степени достижения цели и решения задач (И</w:t>
      </w:r>
      <w:r>
        <w:rPr>
          <w:rFonts w:cs="Times New Roman"/>
          <w:szCs w:val="28"/>
          <w:vertAlign w:val="subscript"/>
        </w:rPr>
        <w:t>к</w:t>
      </w:r>
      <w:r>
        <w:rPr>
          <w:rFonts w:cs="Times New Roman"/>
          <w:szCs w:val="28"/>
        </w:rPr>
        <w:t>) определяется как отношение суммы оценок достижения запланированных результатов всех целевых показателей к их количеству:</w:t>
      </w:r>
    </w:p>
    <w:p>
      <w:pPr>
        <w:pStyle w:val="Normal"/>
        <w:ind w:firstLine="540"/>
        <w:jc w:val="both"/>
        <w:rPr>
          <w:rFonts w:cs="Times New Roman"/>
          <w:szCs w:val="28"/>
        </w:rPr>
      </w:pPr>
      <w:r>
        <w:rPr>
          <w:rFonts w:cs="Times New Roman"/>
          <w:szCs w:val="28"/>
        </w:rPr>
      </w:r>
    </w:p>
    <w:p>
      <w:pPr>
        <w:sectPr>
          <w:headerReference w:type="default" r:id="rId20"/>
          <w:headerReference w:type="first" r:id="rId21"/>
          <w:footerReference w:type="default" r:id="rId22"/>
          <w:footerReference w:type="first" r:id="rId23"/>
          <w:type w:val="nextPage"/>
          <w:pgSz w:w="11906" w:h="16838"/>
          <w:pgMar w:left="1985" w:right="567" w:header="709" w:top="1134" w:footer="709" w:bottom="1134" w:gutter="0"/>
          <w:pgNumType w:start="1" w:fmt="decimal"/>
          <w:formProt w:val="false"/>
          <w:titlePg/>
          <w:textDirection w:val="lrTb"/>
          <w:docGrid w:type="default" w:linePitch="381" w:charSpace="0"/>
        </w:sectPr>
        <w:pStyle w:val="Normal"/>
        <w:jc w:val="center"/>
        <w:rPr>
          <w:rFonts w:cs="Times New Roman"/>
          <w:szCs w:val="28"/>
        </w:rPr>
      </w:pPr>
      <w:r>
        <w:rPr/>
        <w:drawing>
          <wp:inline distT="0" distB="0" distL="0" distR="0">
            <wp:extent cx="798195" cy="426085"/>
            <wp:effectExtent l="0" t="0" r="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
                    <pic:cNvPicPr>
                      <a:picLocks noChangeAspect="1" noChangeArrowheads="1"/>
                    </pic:cNvPicPr>
                  </pic:nvPicPr>
                  <pic:blipFill>
                    <a:blip r:embed="rId19"/>
                    <a:stretch>
                      <a:fillRect/>
                    </a:stretch>
                  </pic:blipFill>
                  <pic:spPr bwMode="auto">
                    <a:xfrm>
                      <a:off x="0" y="0"/>
                      <a:ext cx="798195" cy="426085"/>
                    </a:xfrm>
                    <a:prstGeom prst="rect">
                      <a:avLst/>
                    </a:prstGeom>
                  </pic:spPr>
                </pic:pic>
              </a:graphicData>
            </a:graphic>
          </wp:inline>
        </w:drawing>
      </w:r>
    </w:p>
    <w:p>
      <w:pPr>
        <w:pStyle w:val="Normal"/>
        <w:ind w:firstLine="540"/>
        <w:jc w:val="both"/>
        <w:rPr>
          <w:rFonts w:cs="Times New Roman"/>
          <w:szCs w:val="28"/>
        </w:rPr>
      </w:pPr>
      <w:r>
        <w:rPr>
          <w:rFonts w:cs="Times New Roman"/>
          <w:szCs w:val="28"/>
        </w:rPr>
        <w:t>где:</w:t>
      </w:r>
    </w:p>
    <w:p>
      <w:pPr>
        <w:pStyle w:val="Normal"/>
        <w:ind w:firstLine="540"/>
        <w:jc w:val="both"/>
        <w:rPr>
          <w:rFonts w:cs="Times New Roman"/>
          <w:szCs w:val="28"/>
        </w:rPr>
      </w:pPr>
      <w:r>
        <w:rPr>
          <w:rFonts w:cs="Times New Roman"/>
          <w:szCs w:val="28"/>
        </w:rPr>
        <w:t>И</w:t>
      </w:r>
      <w:r>
        <w:rPr>
          <w:rFonts w:cs="Times New Roman"/>
          <w:szCs w:val="28"/>
          <w:vertAlign w:val="subscript"/>
        </w:rPr>
        <w:t>k</w:t>
      </w:r>
      <w:r>
        <w:rPr>
          <w:rFonts w:cs="Times New Roman"/>
          <w:szCs w:val="28"/>
        </w:rPr>
        <w:t xml:space="preserve"> - степень достижения цели и решения задач Программы;</w:t>
      </w:r>
    </w:p>
    <w:p>
      <w:pPr>
        <w:pStyle w:val="Normal"/>
        <w:ind w:firstLine="540"/>
        <w:jc w:val="both"/>
        <w:rPr>
          <w:rFonts w:cs="Times New Roman"/>
          <w:szCs w:val="28"/>
        </w:rPr>
      </w:pPr>
      <w:r>
        <w:rPr/>
        <w:drawing>
          <wp:inline distT="0" distB="0" distL="0" distR="0">
            <wp:extent cx="348615" cy="263525"/>
            <wp:effectExtent l="0" t="0" r="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pic:cNvPicPr>
                      <a:picLocks noChangeAspect="1" noChangeArrowheads="1"/>
                    </pic:cNvPicPr>
                  </pic:nvPicPr>
                  <pic:blipFill>
                    <a:blip r:embed="rId24"/>
                    <a:stretch>
                      <a:fillRect/>
                    </a:stretch>
                  </pic:blipFill>
                  <pic:spPr bwMode="auto">
                    <a:xfrm>
                      <a:off x="0" y="0"/>
                      <a:ext cx="348615" cy="263525"/>
                    </a:xfrm>
                    <a:prstGeom prst="rect">
                      <a:avLst/>
                    </a:prstGeom>
                  </pic:spPr>
                </pic:pic>
              </a:graphicData>
            </a:graphic>
          </wp:inline>
        </w:drawing>
      </w:r>
      <w:r>
        <w:rPr>
          <w:rFonts w:cs="Times New Roman"/>
          <w:szCs w:val="28"/>
        </w:rPr>
        <w:t xml:space="preserve"> </w:t>
      </w:r>
      <w:r>
        <w:rPr>
          <w:rFonts w:cs="Times New Roman"/>
          <w:szCs w:val="28"/>
        </w:rPr>
        <w:t>- сумма оценок достижения запланированных результатов всех целевых показателей;</w:t>
      </w:r>
    </w:p>
    <w:p>
      <w:pPr>
        <w:pStyle w:val="Normal"/>
        <w:ind w:firstLine="540"/>
        <w:jc w:val="both"/>
        <w:rPr>
          <w:rFonts w:cs="Times New Roman"/>
          <w:szCs w:val="28"/>
        </w:rPr>
      </w:pPr>
      <w:r>
        <w:rPr>
          <w:rFonts w:cs="Times New Roman"/>
          <w:szCs w:val="28"/>
        </w:rPr>
        <w:t>N - количество целевых показателей.</w:t>
      </w:r>
    </w:p>
    <w:p>
      <w:pPr>
        <w:pStyle w:val="Normal"/>
        <w:ind w:firstLine="540"/>
        <w:jc w:val="both"/>
        <w:rPr>
          <w:rFonts w:cs="Times New Roman"/>
          <w:szCs w:val="28"/>
        </w:rPr>
      </w:pPr>
      <w:r>
        <w:rPr>
          <w:rFonts w:cs="Times New Roman"/>
          <w:szCs w:val="28"/>
        </w:rPr>
      </w:r>
    </w:p>
    <w:p>
      <w:pPr>
        <w:pStyle w:val="Normal"/>
        <w:ind w:firstLine="540"/>
        <w:jc w:val="both"/>
        <w:rPr>
          <w:rFonts w:cs="Times New Roman"/>
          <w:szCs w:val="28"/>
        </w:rPr>
      </w:pPr>
      <w:r>
        <w:rPr>
          <w:rFonts w:cs="Times New Roman"/>
          <w:szCs w:val="28"/>
        </w:rPr>
        <w:t>Для расчета степени достижения цели и решения задач Программы используются целевые индикаторы, достижение которых предусмотрено Программой в отчетном году.</w:t>
      </w:r>
    </w:p>
    <w:p>
      <w:pPr>
        <w:pStyle w:val="Normal"/>
        <w:ind w:firstLine="540"/>
        <w:jc w:val="both"/>
        <w:rPr>
          <w:rFonts w:cs="Times New Roman"/>
          <w:szCs w:val="28"/>
        </w:rPr>
      </w:pPr>
      <w:r>
        <w:rPr>
          <w:rFonts w:cs="Times New Roman"/>
          <w:szCs w:val="28"/>
        </w:rPr>
        <w:t>Если значение вышеуказанных отношений превышает 1, то для расчета степени достижения цели и решения задач оно принимается равным 1.</w:t>
      </w:r>
    </w:p>
    <w:p>
      <w:pPr>
        <w:pStyle w:val="Normal"/>
        <w:spacing w:before="220" w:after="0"/>
        <w:ind w:firstLine="540"/>
        <w:jc w:val="both"/>
        <w:rPr>
          <w:rFonts w:cs="Times New Roman"/>
          <w:szCs w:val="28"/>
        </w:rPr>
      </w:pPr>
      <w:r>
        <w:rPr>
          <w:rFonts w:cs="Times New Roman"/>
          <w:szCs w:val="28"/>
        </w:rPr>
        <w:t>3.2. Реализация запланированных мероприятий и достижение ожидаемых непосредственных результатов их реализации.</w:t>
      </w:r>
    </w:p>
    <w:p>
      <w:pPr>
        <w:pStyle w:val="Normal"/>
        <w:spacing w:before="220" w:after="0"/>
        <w:ind w:firstLine="540"/>
        <w:jc w:val="both"/>
        <w:rPr>
          <w:rFonts w:cs="Times New Roman"/>
          <w:szCs w:val="28"/>
        </w:rPr>
      </w:pPr>
      <w:r>
        <w:rPr>
          <w:rFonts w:cs="Times New Roman"/>
          <w:szCs w:val="28"/>
        </w:rPr>
        <w:t>Степень реализации запланированных мероприятий (М) как отношение суммы оценок степени выполнения запланированных мероприятий                             к их количеству, подлежащему выполнению в отчетном году (за весь период реализации). Оценка степени выполнения каждого мероприятия производится исходя из фактически полученного результата от реализации мероприятия.                 В случае если отношение числового значения фактически полученного результата к его запланированному значению превышает 1, для расчета показателя степени реализации запланированных мероприятий данное отношение принимается равным 1.</w:t>
      </w:r>
    </w:p>
    <w:p>
      <w:pPr>
        <w:pStyle w:val="Normal"/>
        <w:jc w:val="center"/>
        <w:rPr>
          <w:rFonts w:cs="Times New Roman"/>
          <w:szCs w:val="28"/>
        </w:rPr>
      </w:pPr>
      <w:r>
        <w:rPr/>
        <w:drawing>
          <wp:inline distT="0" distB="0" distL="0" distR="0">
            <wp:extent cx="852170" cy="472440"/>
            <wp:effectExtent l="0" t="0" r="0" b="0"/>
            <wp:docPr id="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
                    <pic:cNvPicPr>
                      <a:picLocks noChangeAspect="1" noChangeArrowheads="1"/>
                    </pic:cNvPicPr>
                  </pic:nvPicPr>
                  <pic:blipFill>
                    <a:blip r:embed="rId25"/>
                    <a:stretch>
                      <a:fillRect/>
                    </a:stretch>
                  </pic:blipFill>
                  <pic:spPr bwMode="auto">
                    <a:xfrm>
                      <a:off x="0" y="0"/>
                      <a:ext cx="852170" cy="472440"/>
                    </a:xfrm>
                    <a:prstGeom prst="rect">
                      <a:avLst/>
                    </a:prstGeom>
                  </pic:spPr>
                </pic:pic>
              </a:graphicData>
            </a:graphic>
          </wp:inline>
        </w:drawing>
      </w:r>
    </w:p>
    <w:p>
      <w:pPr>
        <w:pStyle w:val="Normal"/>
        <w:ind w:firstLine="540"/>
        <w:jc w:val="both"/>
        <w:rPr>
          <w:rFonts w:cs="Times New Roman"/>
          <w:szCs w:val="28"/>
        </w:rPr>
      </w:pPr>
      <w:r>
        <w:rPr>
          <w:rFonts w:cs="Times New Roman"/>
          <w:szCs w:val="28"/>
        </w:rPr>
        <w:t>где:</w:t>
      </w:r>
    </w:p>
    <w:p>
      <w:pPr>
        <w:pStyle w:val="Normal"/>
        <w:ind w:firstLine="540"/>
        <w:jc w:val="both"/>
        <w:rPr>
          <w:rFonts w:cs="Times New Roman"/>
          <w:szCs w:val="28"/>
        </w:rPr>
      </w:pPr>
      <w:r>
        <w:rPr>
          <w:rFonts w:cs="Times New Roman"/>
          <w:szCs w:val="28"/>
        </w:rPr>
        <w:t>М - степень реализации запланированных мероприятий;</w:t>
      </w:r>
    </w:p>
    <w:p>
      <w:pPr>
        <w:pStyle w:val="Normal"/>
        <w:ind w:firstLine="540"/>
        <w:jc w:val="both"/>
        <w:rPr>
          <w:rFonts w:cs="Times New Roman"/>
          <w:szCs w:val="28"/>
        </w:rPr>
      </w:pPr>
      <w:r>
        <w:rPr>
          <w:rFonts w:cs="Times New Roman"/>
          <w:szCs w:val="28"/>
        </w:rPr>
        <w:t>М</w:t>
      </w:r>
      <w:r>
        <w:rPr>
          <w:rFonts w:cs="Times New Roman"/>
          <w:szCs w:val="28"/>
          <w:vertAlign w:val="subscript"/>
        </w:rPr>
        <w:t>ф</w:t>
      </w:r>
      <w:r>
        <w:rPr>
          <w:rFonts w:cs="Times New Roman"/>
          <w:szCs w:val="28"/>
        </w:rPr>
        <w:t xml:space="preserve"> - количество мероприятий Программы, фактически реализованных                за отчетный период;</w:t>
      </w:r>
    </w:p>
    <w:p>
      <w:pPr>
        <w:pStyle w:val="Normal"/>
        <w:ind w:firstLine="540"/>
        <w:jc w:val="both"/>
        <w:rPr>
          <w:rFonts w:cs="Times New Roman"/>
          <w:szCs w:val="28"/>
        </w:rPr>
      </w:pPr>
      <w:r>
        <w:rPr>
          <w:rFonts w:cs="Times New Roman"/>
          <w:szCs w:val="28"/>
        </w:rPr>
        <w:t>М</w:t>
      </w:r>
      <w:r>
        <w:rPr>
          <w:rFonts w:cs="Times New Roman"/>
          <w:szCs w:val="28"/>
          <w:vertAlign w:val="subscript"/>
        </w:rPr>
        <w:t>п</w:t>
      </w:r>
      <w:r>
        <w:rPr>
          <w:rFonts w:cs="Times New Roman"/>
          <w:szCs w:val="28"/>
        </w:rPr>
        <w:t xml:space="preserve"> - количество мероприятий Программы, запланированных к реализации в отчетном периоде.</w:t>
      </w:r>
    </w:p>
    <w:p>
      <w:pPr>
        <w:pStyle w:val="Normal"/>
        <w:spacing w:before="220" w:after="0"/>
        <w:ind w:firstLine="540"/>
        <w:jc w:val="both"/>
        <w:rPr>
          <w:rFonts w:cs="Times New Roman"/>
          <w:szCs w:val="28"/>
        </w:rPr>
      </w:pPr>
      <w:r>
        <w:rPr>
          <w:rFonts w:cs="Times New Roman"/>
          <w:szCs w:val="28"/>
        </w:rPr>
        <w:t>3.3. Степень соответствия объемов фактического финансирования запланированным объемам (Ф) как отношение фактического объема финансирования за счет всех источников финансирования                                                       к запланированному объему:</w:t>
      </w:r>
    </w:p>
    <w:p>
      <w:pPr>
        <w:pStyle w:val="Normal"/>
        <w:jc w:val="center"/>
        <w:rPr>
          <w:rFonts w:cs="Times New Roman"/>
          <w:szCs w:val="28"/>
        </w:rPr>
      </w:pPr>
      <w:r>
        <w:rPr/>
        <w:drawing>
          <wp:inline distT="0" distB="0" distL="0" distR="0">
            <wp:extent cx="627380" cy="457200"/>
            <wp:effectExtent l="0" t="0" r="0" b="0"/>
            <wp:docPr id="7"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 descr=""/>
                    <pic:cNvPicPr>
                      <a:picLocks noChangeAspect="1" noChangeArrowheads="1"/>
                    </pic:cNvPicPr>
                  </pic:nvPicPr>
                  <pic:blipFill>
                    <a:blip r:embed="rId26"/>
                    <a:stretch>
                      <a:fillRect/>
                    </a:stretch>
                  </pic:blipFill>
                  <pic:spPr bwMode="auto">
                    <a:xfrm>
                      <a:off x="0" y="0"/>
                      <a:ext cx="627380" cy="457200"/>
                    </a:xfrm>
                    <a:prstGeom prst="rect">
                      <a:avLst/>
                    </a:prstGeom>
                  </pic:spPr>
                </pic:pic>
              </a:graphicData>
            </a:graphic>
          </wp:inline>
        </w:drawing>
      </w:r>
    </w:p>
    <w:p>
      <w:pPr>
        <w:pStyle w:val="Normal"/>
        <w:ind w:firstLine="540"/>
        <w:jc w:val="both"/>
        <w:rPr>
          <w:rFonts w:cs="Times New Roman"/>
          <w:szCs w:val="28"/>
        </w:rPr>
      </w:pPr>
      <w:r>
        <w:rPr>
          <w:rFonts w:cs="Times New Roman"/>
          <w:szCs w:val="28"/>
        </w:rPr>
        <w:t>где:</w:t>
      </w:r>
    </w:p>
    <w:p>
      <w:pPr>
        <w:pStyle w:val="Normal"/>
        <w:ind w:firstLine="540"/>
        <w:jc w:val="both"/>
        <w:rPr>
          <w:rFonts w:cs="Times New Roman"/>
          <w:szCs w:val="28"/>
        </w:rPr>
      </w:pPr>
      <w:r>
        <w:rPr>
          <w:rFonts w:cs="Times New Roman"/>
          <w:szCs w:val="28"/>
        </w:rPr>
        <w:t>Ф - степень соответствия объемов фактического финансирования запланированных объемов;</w:t>
      </w:r>
    </w:p>
    <w:p>
      <w:pPr>
        <w:pStyle w:val="Normal"/>
        <w:ind w:firstLine="540"/>
        <w:jc w:val="both"/>
        <w:rPr>
          <w:rFonts w:cs="Times New Roman"/>
          <w:szCs w:val="28"/>
        </w:rPr>
      </w:pPr>
      <w:r>
        <w:rPr>
          <w:rFonts w:cs="Times New Roman"/>
          <w:szCs w:val="28"/>
        </w:rPr>
        <w:t>Ф</w:t>
      </w:r>
      <w:r>
        <w:rPr>
          <w:rFonts w:cs="Times New Roman"/>
          <w:szCs w:val="28"/>
          <w:vertAlign w:val="subscript"/>
        </w:rPr>
        <w:t>ф</w:t>
      </w:r>
      <w:r>
        <w:rPr>
          <w:rFonts w:cs="Times New Roman"/>
          <w:szCs w:val="28"/>
        </w:rPr>
        <w:t xml:space="preserve"> - фактический объем финансирования мероприятий Программы;</w:t>
      </w:r>
    </w:p>
    <w:p>
      <w:pPr>
        <w:pStyle w:val="Normal"/>
        <w:ind w:firstLine="540"/>
        <w:jc w:val="both"/>
        <w:rPr>
          <w:rFonts w:cs="Times New Roman"/>
          <w:szCs w:val="28"/>
        </w:rPr>
      </w:pPr>
      <w:r>
        <w:rPr>
          <w:rFonts w:cs="Times New Roman"/>
          <w:szCs w:val="28"/>
        </w:rPr>
        <w:t>Ф</w:t>
      </w:r>
      <w:r>
        <w:rPr>
          <w:rFonts w:cs="Times New Roman"/>
          <w:szCs w:val="28"/>
          <w:vertAlign w:val="subscript"/>
        </w:rPr>
        <w:t>п</w:t>
      </w:r>
      <w:r>
        <w:rPr>
          <w:rFonts w:cs="Times New Roman"/>
          <w:szCs w:val="28"/>
        </w:rPr>
        <w:t xml:space="preserve"> - объем финансирования мероприятий, предусмотренный Программой.</w:t>
      </w:r>
    </w:p>
    <w:p>
      <w:pPr>
        <w:pStyle w:val="Normal"/>
        <w:spacing w:before="220" w:after="0"/>
        <w:ind w:firstLine="540"/>
        <w:jc w:val="both"/>
        <w:rPr>
          <w:rFonts w:cs="Times New Roman"/>
          <w:szCs w:val="28"/>
        </w:rPr>
      </w:pPr>
      <w:r>
        <w:rPr>
          <w:rFonts w:cs="Times New Roman"/>
          <w:szCs w:val="28"/>
        </w:rPr>
        <w:t>4. Показатель эффективности использования финансовых средств (Э) определяется как отношение степени реализации запланированных мероприятий (М) к степени соответствия объемов фактического финансирования запланированным объемам (Ф):</w:t>
      </w:r>
    </w:p>
    <w:p>
      <w:pPr>
        <w:pStyle w:val="Normal"/>
        <w:jc w:val="center"/>
        <w:rPr>
          <w:rFonts w:cs="Times New Roman"/>
          <w:szCs w:val="28"/>
        </w:rPr>
      </w:pPr>
      <w:r>
        <w:rPr/>
        <w:drawing>
          <wp:inline distT="0" distB="0" distL="0" distR="0">
            <wp:extent cx="558165" cy="410845"/>
            <wp:effectExtent l="0" t="0" r="0" b="0"/>
            <wp:docPr id="8"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 descr=""/>
                    <pic:cNvPicPr>
                      <a:picLocks noChangeAspect="1" noChangeArrowheads="1"/>
                    </pic:cNvPicPr>
                  </pic:nvPicPr>
                  <pic:blipFill>
                    <a:blip r:embed="rId27"/>
                    <a:stretch>
                      <a:fillRect/>
                    </a:stretch>
                  </pic:blipFill>
                  <pic:spPr bwMode="auto">
                    <a:xfrm>
                      <a:off x="0" y="0"/>
                      <a:ext cx="558165" cy="410845"/>
                    </a:xfrm>
                    <a:prstGeom prst="rect">
                      <a:avLst/>
                    </a:prstGeom>
                  </pic:spPr>
                </pic:pic>
              </a:graphicData>
            </a:graphic>
          </wp:inline>
        </w:drawing>
      </w:r>
    </w:p>
    <w:p>
      <w:pPr>
        <w:pStyle w:val="Normal"/>
        <w:ind w:firstLine="540"/>
        <w:jc w:val="both"/>
        <w:rPr>
          <w:rFonts w:cs="Times New Roman"/>
          <w:szCs w:val="28"/>
        </w:rPr>
      </w:pPr>
      <w:r>
        <w:rPr>
          <w:rFonts w:cs="Times New Roman"/>
          <w:szCs w:val="28"/>
        </w:rPr>
        <w:t>5. Показатель эффективности реализации Программы (П) определяется как произведение степени достижения цели и решения задач (И) и показателя эффективности использования финансовых средств (Э):</w:t>
      </w:r>
    </w:p>
    <w:p>
      <w:pPr>
        <w:pStyle w:val="Normal"/>
        <w:ind w:firstLine="540"/>
        <w:jc w:val="both"/>
        <w:rPr>
          <w:rFonts w:cs="Times New Roman"/>
          <w:szCs w:val="28"/>
        </w:rPr>
      </w:pPr>
      <w:r>
        <w:rPr>
          <w:rFonts w:cs="Times New Roman"/>
          <w:szCs w:val="28"/>
        </w:rPr>
      </w:r>
    </w:p>
    <w:p>
      <w:pPr>
        <w:pStyle w:val="Normal"/>
        <w:jc w:val="center"/>
        <w:rPr>
          <w:rFonts w:cs="Times New Roman"/>
          <w:szCs w:val="28"/>
        </w:rPr>
      </w:pPr>
      <w:r>
        <w:rPr>
          <w:rFonts w:cs="Times New Roman"/>
          <w:szCs w:val="28"/>
        </w:rPr>
        <w:t>П = И x Э.</w:t>
      </w:r>
    </w:p>
    <w:p>
      <w:pPr>
        <w:pStyle w:val="Normal"/>
        <w:ind w:firstLine="540"/>
        <w:jc w:val="both"/>
        <w:rPr>
          <w:rFonts w:cs="Times New Roman"/>
          <w:szCs w:val="28"/>
        </w:rPr>
      </w:pPr>
      <w:r>
        <w:rPr>
          <w:rFonts w:cs="Times New Roman"/>
          <w:szCs w:val="28"/>
        </w:rPr>
      </w:r>
    </w:p>
    <w:p>
      <w:pPr>
        <w:pStyle w:val="Normal"/>
        <w:ind w:firstLine="540"/>
        <w:jc w:val="both"/>
        <w:rPr>
          <w:rFonts w:cs="Times New Roman"/>
          <w:szCs w:val="28"/>
        </w:rPr>
      </w:pPr>
      <w:r>
        <w:rPr>
          <w:rFonts w:cs="Times New Roman"/>
          <w:szCs w:val="28"/>
        </w:rPr>
        <w:t>6. Вывод об эффективности реализации Программы формируется на основании значений П.</w:t>
      </w:r>
    </w:p>
    <w:p>
      <w:pPr>
        <w:pStyle w:val="Normal"/>
        <w:spacing w:before="220" w:after="0"/>
        <w:ind w:firstLine="540"/>
        <w:jc w:val="both"/>
        <w:rPr>
          <w:rFonts w:cs="Times New Roman"/>
          <w:szCs w:val="28"/>
        </w:rPr>
      </w:pPr>
      <w:r>
        <w:rPr>
          <w:rFonts w:cs="Times New Roman"/>
          <w:szCs w:val="28"/>
        </w:rPr>
        <w:t>Реализация муниципальной Программы признается:</w:t>
      </w:r>
    </w:p>
    <w:p>
      <w:pPr>
        <w:pStyle w:val="Normal"/>
        <w:ind w:firstLine="540"/>
        <w:jc w:val="both"/>
        <w:rPr>
          <w:rFonts w:cs="Times New Roman"/>
          <w:szCs w:val="28"/>
        </w:rPr>
      </w:pPr>
      <w:r>
        <w:rPr>
          <w:rFonts w:cs="Times New Roman"/>
          <w:szCs w:val="28"/>
        </w:rPr>
        <w:t>с высоким уровнем эффективности, если значение П больше либо равно 0,9;</w:t>
      </w:r>
    </w:p>
    <w:p>
      <w:pPr>
        <w:pStyle w:val="Normal"/>
        <w:ind w:firstLine="540"/>
        <w:jc w:val="both"/>
        <w:rPr>
          <w:rFonts w:cs="Times New Roman"/>
          <w:szCs w:val="28"/>
        </w:rPr>
      </w:pPr>
      <w:r>
        <w:rPr>
          <w:rFonts w:cs="Times New Roman"/>
          <w:szCs w:val="28"/>
        </w:rPr>
        <w:t>со средним уровнем эффективности, если значение П меньше 0,9,                        но больше либо равно 0,7.</w:t>
      </w:r>
    </w:p>
    <w:p>
      <w:pPr>
        <w:pStyle w:val="Normal"/>
        <w:ind w:firstLine="540"/>
        <w:jc w:val="both"/>
        <w:rPr/>
      </w:pPr>
      <w:r>
        <w:rPr>
          <w:rFonts w:cs="Times New Roman"/>
          <w:szCs w:val="28"/>
        </w:rPr>
        <w:t>В остальных случаях реализация муниципальной программы признается с низким уровнем эффективности.</w:t>
      </w:r>
    </w:p>
    <w:sectPr>
      <w:headerReference w:type="default" r:id="rId28"/>
      <w:footerReference w:type="default" r:id="rId29"/>
      <w:type w:val="nextPage"/>
      <w:pgSz w:w="11906" w:h="16838"/>
      <w:pgMar w:left="1985" w:right="567" w:header="709" w:top="1134" w:footer="709"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Palatino Linotype">
    <w:charset w:val="01"/>
    <w:family w:val="roman"/>
    <w:pitch w:val="default"/>
  </w:font>
  <w:font w:name="Segoe U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2"/>
      </w:rPr>
    </w:pPr>
    <w:r>
      <w:rPr>
        <w:sz w:val="22"/>
      </w:rPr>
    </w:r>
  </w:p>
  <w:p>
    <w:pPr>
      <w:pStyle w:val="Style25"/>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2340389"/>
    </w:sdtPr>
    <w:sdtContent>
      <w:p>
        <w:pPr>
          <w:pStyle w:val="Style25"/>
          <w:jc w:val="center"/>
          <w:rPr/>
        </w:pPr>
        <w:r>
          <w:rPr>
            <w:sz w:val="22"/>
          </w:rPr>
          <w:fldChar w:fldCharType="begin"/>
        </w:r>
        <w:r>
          <w:rPr>
            <w:sz w:val="22"/>
          </w:rPr>
          <w:instrText> PAGE </w:instrText>
        </w:r>
        <w:r>
          <w:rPr>
            <w:sz w:val="22"/>
          </w:rPr>
          <w:fldChar w:fldCharType="separate"/>
        </w:r>
        <w:r>
          <w:rPr>
            <w:sz w:val="22"/>
          </w:rPr>
          <w:t>3</w:t>
        </w:r>
        <w:r>
          <w:rPr>
            <w:sz w:val="22"/>
          </w:rPr>
          <w:fldChar w:fldCharType="end"/>
        </w:r>
      </w:p>
    </w:sdtContent>
  </w:sdt>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2"/>
      </w:rPr>
    </w:pPr>
    <w:r>
      <w:rPr>
        <w:sz w:val="22"/>
      </w:rPr>
    </w:r>
  </w:p>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3020535"/>
    </w:sdtPr>
    <w:sdtContent>
      <w:p>
        <w:pPr>
          <w:pStyle w:val="Style25"/>
          <w:jc w:val="center"/>
          <w:rPr/>
        </w:pPr>
        <w:r>
          <w:rPr/>
          <w:fldChar w:fldCharType="begin"/>
        </w:r>
        <w:r>
          <w:rPr/>
          <w:instrText> PAGE </w:instrText>
        </w:r>
        <w:r>
          <w:rPr/>
          <w:fldChar w:fldCharType="separate"/>
        </w:r>
        <w:r>
          <w:rPr/>
          <w:t>56</w:t>
        </w:r>
        <w:r>
          <w:rPr/>
          <w:fldChar w:fldCharType="end"/>
        </w:r>
      </w:p>
      <w:p>
        <w:pPr>
          <w:pStyle w:val="Style25"/>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48869769"/>
    </w:sdtPr>
    <w:sdtContent>
      <w:p>
        <w:pPr>
          <w:pStyle w:val="Style25"/>
          <w:jc w:val="center"/>
          <w:rPr/>
        </w:pPr>
        <w:r>
          <w:rPr/>
          <w:fldChar w:fldCharType="begin"/>
        </w:r>
        <w:r>
          <w:rPr/>
          <w:instrText> PAGE </w:instrText>
        </w:r>
        <w:r>
          <w:rPr/>
          <w:fldChar w:fldCharType="separate"/>
        </w:r>
        <w:r>
          <w:rPr/>
          <w:t>2</w:t>
        </w:r>
        <w:r>
          <w:rPr/>
          <w:fldChar w:fldCharType="end"/>
        </w:r>
      </w:p>
      <w:p>
        <w:pPr>
          <w:pStyle w:val="Style25"/>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24658295"/>
    </w:sdtPr>
    <w:sdtContent>
      <w:p>
        <w:pPr>
          <w:pStyle w:val="Style25"/>
          <w:jc w:val="center"/>
          <w:rPr/>
        </w:pPr>
        <w:r>
          <w:rPr>
            <w:sz w:val="22"/>
          </w:rPr>
          <w:fldChar w:fldCharType="begin"/>
        </w:r>
        <w:r>
          <w:rPr>
            <w:sz w:val="22"/>
          </w:rPr>
          <w:instrText> PAGE </w:instrText>
        </w:r>
        <w:r>
          <w:rPr>
            <w:sz w:val="22"/>
          </w:rPr>
          <w:fldChar w:fldCharType="separate"/>
        </w:r>
        <w:r>
          <w:rPr>
            <w:sz w:val="22"/>
          </w:rPr>
          <w:t>3</w:t>
        </w:r>
        <w:r>
          <w:rPr>
            <w:sz w:val="22"/>
          </w:rPr>
          <w:fldChar w:fldCharType="end"/>
        </w:r>
      </w:p>
    </w:sdtContent>
  </w:sdt>
  <w:p>
    <w:pPr>
      <w:pStyle w:val="Style25"/>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70003691"/>
    </w:sdtPr>
    <w:sdtContent>
      <w:p>
        <w:pPr>
          <w:pStyle w:val="Style25"/>
          <w:jc w:val="center"/>
          <w:rPr/>
        </w:pPr>
        <w:r>
          <w:rPr>
            <w:sz w:val="22"/>
          </w:rPr>
          <w:fldChar w:fldCharType="begin"/>
        </w:r>
        <w:r>
          <w:rPr>
            <w:sz w:val="22"/>
          </w:rPr>
          <w:instrText> PAGE </w:instrText>
        </w:r>
        <w:r>
          <w:rPr>
            <w:sz w:val="22"/>
          </w:rPr>
          <w:fldChar w:fldCharType="separate"/>
        </w:r>
        <w:r>
          <w:rPr>
            <w:sz w:val="22"/>
          </w:rPr>
          <w:t>3</w:t>
        </w:r>
        <w:r>
          <w:rPr>
            <w:sz w:val="22"/>
          </w:rPr>
          <w:fldChar w:fldCharType="end"/>
        </w:r>
      </w:p>
    </w:sdtContent>
  </w:sdt>
  <w:p>
    <w:pPr>
      <w:pStyle w:val="Style25"/>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7c78"/>
    <w:pPr>
      <w:widowControl/>
      <w:bidi w:val="0"/>
      <w:spacing w:lineRule="auto" w:line="240" w:before="0" w:after="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368e4"/>
    <w:rPr>
      <w:b/>
      <w:bCs/>
    </w:rPr>
  </w:style>
  <w:style w:type="character" w:styleId="Style14">
    <w:name w:val="Интернет-ссылка"/>
    <w:basedOn w:val="DefaultParagraphFont"/>
    <w:uiPriority w:val="99"/>
    <w:semiHidden/>
    <w:unhideWhenUsed/>
    <w:rsid w:val="00a368e4"/>
    <w:rPr>
      <w:color w:val="0000FF"/>
      <w:u w:val="single"/>
    </w:rPr>
  </w:style>
  <w:style w:type="character" w:styleId="13" w:customStyle="1">
    <w:name w:val="Заголовок №1 (3)_"/>
    <w:link w:val="130"/>
    <w:qFormat/>
    <w:rsid w:val="00a368e4"/>
    <w:rPr>
      <w:rFonts w:ascii="Palatino Linotype" w:hAnsi="Palatino Linotype" w:cs="Palatino Linotype"/>
      <w:sz w:val="15"/>
      <w:szCs w:val="15"/>
      <w:shd w:fill="FFFFFF" w:val="clear"/>
    </w:rPr>
  </w:style>
  <w:style w:type="character" w:styleId="PalatinoLinotype" w:customStyle="1">
    <w:name w:val="Основной текст + Palatino Linotype"/>
    <w:qFormat/>
    <w:rsid w:val="00a368e4"/>
    <w:rPr>
      <w:rFonts w:ascii="Palatino Linotype" w:hAnsi="Palatino Linotype" w:cs="Palatino Linotype"/>
      <w:spacing w:val="0"/>
      <w:sz w:val="15"/>
      <w:szCs w:val="15"/>
    </w:rPr>
  </w:style>
  <w:style w:type="character" w:styleId="PalatinoLinotype4" w:customStyle="1">
    <w:name w:val="Основной текст + Palatino Linotype4"/>
    <w:qFormat/>
    <w:rsid w:val="00a368e4"/>
    <w:rPr>
      <w:rFonts w:ascii="Palatino Linotype" w:hAnsi="Palatino Linotype" w:cs="Palatino Linotype"/>
      <w:spacing w:val="0"/>
      <w:sz w:val="15"/>
      <w:szCs w:val="15"/>
      <w:u w:val="single"/>
    </w:rPr>
  </w:style>
  <w:style w:type="character" w:styleId="Style15">
    <w:name w:val="Выделение"/>
    <w:basedOn w:val="DefaultParagraphFont"/>
    <w:qFormat/>
    <w:rsid w:val="00a368e4"/>
    <w:rPr>
      <w:i/>
      <w:iCs/>
    </w:rPr>
  </w:style>
  <w:style w:type="character" w:styleId="Style16" w:customStyle="1">
    <w:name w:val="Текст выноски Знак"/>
    <w:basedOn w:val="DefaultParagraphFont"/>
    <w:link w:val="a9"/>
    <w:uiPriority w:val="99"/>
    <w:semiHidden/>
    <w:qFormat/>
    <w:rsid w:val="007b64ec"/>
    <w:rPr>
      <w:rFonts w:ascii="Segoe UI" w:hAnsi="Segoe UI" w:cs="Segoe UI"/>
      <w:sz w:val="18"/>
      <w:szCs w:val="18"/>
    </w:rPr>
  </w:style>
  <w:style w:type="character" w:styleId="Style17" w:customStyle="1">
    <w:name w:val="Верхний колонтитул Знак"/>
    <w:basedOn w:val="DefaultParagraphFont"/>
    <w:link w:val="ab"/>
    <w:uiPriority w:val="99"/>
    <w:qFormat/>
    <w:rsid w:val="0093222a"/>
    <w:rPr>
      <w:rFonts w:ascii="Times New Roman" w:hAnsi="Times New Roman"/>
      <w:sz w:val="28"/>
    </w:rPr>
  </w:style>
  <w:style w:type="character" w:styleId="Style18" w:customStyle="1">
    <w:name w:val="Нижний колонтитул Знак"/>
    <w:basedOn w:val="DefaultParagraphFont"/>
    <w:link w:val="ad"/>
    <w:uiPriority w:val="99"/>
    <w:qFormat/>
    <w:rsid w:val="0093222a"/>
    <w:rPr>
      <w:rFonts w:ascii="Times New Roman" w:hAnsi="Times New Roman"/>
      <w:sz w:val="28"/>
    </w:rPr>
  </w:style>
  <w:style w:type="character" w:styleId="1" w:customStyle="1">
    <w:name w:val="Текст выноски Знак1"/>
    <w:basedOn w:val="DefaultParagraphFont"/>
    <w:uiPriority w:val="99"/>
    <w:semiHidden/>
    <w:qFormat/>
    <w:rsid w:val="0073105e"/>
    <w:rPr>
      <w:rFonts w:ascii="Segoe UI" w:hAnsi="Segoe UI" w:eastAsia="Calibri" w:cs="Segoe UI"/>
      <w:sz w:val="18"/>
      <w:szCs w:val="18"/>
    </w:rPr>
  </w:style>
  <w:style w:type="paragraph" w:styleId="Style19">
    <w:name w:val="Заголовок"/>
    <w:basedOn w:val="Normal"/>
    <w:next w:val="Style20"/>
    <w:qFormat/>
    <w:pPr>
      <w:keepNext w:val="true"/>
      <w:spacing w:before="240" w:after="120"/>
    </w:pPr>
    <w:rPr>
      <w:rFonts w:ascii="Times New Roman" w:hAnsi="Times New Roman"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Mangal"/>
    </w:rPr>
  </w:style>
  <w:style w:type="paragraph" w:styleId="Style22">
    <w:name w:val="Caption"/>
    <w:basedOn w:val="Normal"/>
    <w:qFormat/>
    <w:pPr>
      <w:suppressLineNumbers/>
      <w:spacing w:before="120" w:after="120"/>
    </w:pPr>
    <w:rPr>
      <w:rFonts w:ascii="Times New Roman" w:hAnsi="Times New Roman" w:cs="Mangal"/>
      <w:i/>
      <w:iCs/>
      <w:sz w:val="28"/>
      <w:szCs w:val="24"/>
    </w:rPr>
  </w:style>
  <w:style w:type="paragraph" w:styleId="Style23">
    <w:name w:val="Указатель"/>
    <w:basedOn w:val="Normal"/>
    <w:qFormat/>
    <w:pPr>
      <w:suppressLineNumbers/>
    </w:pPr>
    <w:rPr>
      <w:rFonts w:ascii="Times New Roman" w:hAnsi="Times New Roman" w:cs="Mangal"/>
    </w:rPr>
  </w:style>
  <w:style w:type="paragraph" w:styleId="NoSpacing">
    <w:name w:val="No Spacing"/>
    <w:uiPriority w:val="1"/>
    <w:qFormat/>
    <w:rsid w:val="00a368e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8"/>
      <w:szCs w:val="22"/>
      <w:lang w:val="ru-RU" w:eastAsia="en-US" w:bidi="ar-SA"/>
    </w:rPr>
  </w:style>
  <w:style w:type="paragraph" w:styleId="ConsPlusCell" w:customStyle="1">
    <w:name w:val="ConsPlusCell"/>
    <w:uiPriority w:val="99"/>
    <w:qFormat/>
    <w:rsid w:val="00a368e4"/>
    <w:pPr>
      <w:widowControl w:val="false"/>
      <w:bidi w:val="0"/>
      <w:spacing w:lineRule="auto" w:line="240" w:before="0" w:after="0"/>
      <w:jc w:val="left"/>
    </w:pPr>
    <w:rPr>
      <w:rFonts w:ascii="Calibri" w:hAnsi="Calibri" w:eastAsia="" w:cs="Calibri" w:eastAsiaTheme="minorEastAsia"/>
      <w:color w:val="auto"/>
      <w:kern w:val="0"/>
      <w:sz w:val="28"/>
      <w:szCs w:val="22"/>
      <w:lang w:eastAsia="ru-RU" w:val="ru-RU" w:bidi="ar-SA"/>
    </w:rPr>
  </w:style>
  <w:style w:type="paragraph" w:styleId="ConsPlusNormal" w:customStyle="1">
    <w:name w:val="ConsPlusNormal"/>
    <w:qFormat/>
    <w:rsid w:val="00a368e4"/>
    <w:pPr>
      <w:widowControl w:val="false"/>
      <w:bidi w:val="0"/>
      <w:spacing w:lineRule="auto" w:line="240" w:before="0" w:after="0"/>
      <w:jc w:val="left"/>
    </w:pPr>
    <w:rPr>
      <w:rFonts w:ascii="Calibri" w:hAnsi="Calibri" w:eastAsia="Times New Roman" w:cs="Calibri" w:asciiTheme="minorHAnsi" w:hAnsiTheme="minorHAnsi"/>
      <w:color w:val="auto"/>
      <w:kern w:val="0"/>
      <w:sz w:val="28"/>
      <w:szCs w:val="22"/>
      <w:lang w:eastAsia="ru-RU" w:val="ru-RU" w:bidi="ar-SA"/>
    </w:rPr>
  </w:style>
  <w:style w:type="paragraph" w:styleId="Formattext" w:customStyle="1">
    <w:name w:val="formattext"/>
    <w:basedOn w:val="Normal"/>
    <w:qFormat/>
    <w:rsid w:val="00a368e4"/>
    <w:pPr>
      <w:spacing w:beforeAutospacing="1" w:afterAutospacing="1"/>
    </w:pPr>
    <w:rPr>
      <w:rFonts w:eastAsia="Times New Roman" w:cs="Times New Roman"/>
      <w:sz w:val="24"/>
      <w:szCs w:val="24"/>
      <w:lang w:eastAsia="ru-RU"/>
    </w:rPr>
  </w:style>
  <w:style w:type="paragraph" w:styleId="Headertext" w:customStyle="1">
    <w:name w:val="headertext"/>
    <w:basedOn w:val="Normal"/>
    <w:qFormat/>
    <w:rsid w:val="00a368e4"/>
    <w:pPr>
      <w:spacing w:beforeAutospacing="1" w:afterAutospacing="1"/>
    </w:pPr>
    <w:rPr>
      <w:rFonts w:eastAsia="Times New Roman" w:cs="Times New Roman"/>
      <w:sz w:val="24"/>
      <w:szCs w:val="24"/>
      <w:lang w:eastAsia="ru-RU"/>
    </w:rPr>
  </w:style>
  <w:style w:type="paragraph" w:styleId="ListParagraph">
    <w:name w:val="List Paragraph"/>
    <w:basedOn w:val="Normal"/>
    <w:uiPriority w:val="99"/>
    <w:qFormat/>
    <w:rsid w:val="00a368e4"/>
    <w:pPr>
      <w:spacing w:lineRule="auto" w:line="276" w:before="0" w:after="200"/>
      <w:ind w:left="720" w:hanging="0"/>
      <w:contextualSpacing/>
    </w:pPr>
    <w:rPr>
      <w:rFonts w:ascii="Calibri" w:hAnsi="Calibri" w:eastAsia="Calibri" w:cs="Times New Roman"/>
      <w:sz w:val="22"/>
    </w:rPr>
  </w:style>
  <w:style w:type="paragraph" w:styleId="131" w:customStyle="1">
    <w:name w:val="Заголовок №1 (3)"/>
    <w:basedOn w:val="Normal"/>
    <w:link w:val="13"/>
    <w:qFormat/>
    <w:rsid w:val="00a368e4"/>
    <w:pPr>
      <w:shd w:val="clear" w:color="auto" w:fill="FFFFFF"/>
      <w:spacing w:lineRule="exact" w:line="315" w:before="0" w:after="60"/>
      <w:jc w:val="center"/>
      <w:outlineLvl w:val="0"/>
    </w:pPr>
    <w:rPr>
      <w:rFonts w:ascii="Palatino Linotype" w:hAnsi="Palatino Linotype" w:cs="Palatino Linotype"/>
      <w:sz w:val="15"/>
      <w:szCs w:val="15"/>
    </w:rPr>
  </w:style>
  <w:style w:type="paragraph" w:styleId="11" w:customStyle="1">
    <w:name w:val="Обычный1"/>
    <w:qFormat/>
    <w:rsid w:val="00a368e4"/>
    <w:pPr>
      <w:widowControl/>
      <w:suppressAutoHyphens w:val="true"/>
      <w:bidi w:val="0"/>
      <w:spacing w:lineRule="auto" w:line="240" w:before="0" w:after="0"/>
      <w:jc w:val="left"/>
    </w:pPr>
    <w:rPr>
      <w:rFonts w:ascii="Times New Roman" w:hAnsi="Times New Roman" w:eastAsia="Arial" w:cs="Times New Roman"/>
      <w:color w:val="808080"/>
      <w:kern w:val="0"/>
      <w:sz w:val="24"/>
      <w:szCs w:val="20"/>
      <w:lang w:eastAsia="ar-SA" w:val="ru-RU" w:bidi="ar-SA"/>
    </w:rPr>
  </w:style>
  <w:style w:type="paragraph" w:styleId="BalloonText">
    <w:name w:val="Balloon Text"/>
    <w:basedOn w:val="Normal"/>
    <w:link w:val="aa"/>
    <w:uiPriority w:val="99"/>
    <w:semiHidden/>
    <w:unhideWhenUsed/>
    <w:qFormat/>
    <w:rsid w:val="007b64ec"/>
    <w:pPr/>
    <w:rPr>
      <w:rFonts w:ascii="Segoe UI" w:hAnsi="Segoe UI" w:cs="Segoe UI"/>
      <w:sz w:val="18"/>
      <w:szCs w:val="18"/>
    </w:rPr>
  </w:style>
  <w:style w:type="paragraph" w:styleId="Style24">
    <w:name w:val="Верхний и нижний колонтитулы"/>
    <w:basedOn w:val="Normal"/>
    <w:qFormat/>
    <w:pPr/>
    <w:rPr/>
  </w:style>
  <w:style w:type="paragraph" w:styleId="Style25">
    <w:name w:val="Header"/>
    <w:basedOn w:val="Normal"/>
    <w:link w:val="ac"/>
    <w:uiPriority w:val="99"/>
    <w:unhideWhenUsed/>
    <w:rsid w:val="0093222a"/>
    <w:pPr>
      <w:tabs>
        <w:tab w:val="clear" w:pos="708"/>
        <w:tab w:val="center" w:pos="4677" w:leader="none"/>
        <w:tab w:val="right" w:pos="9355" w:leader="none"/>
      </w:tabs>
    </w:pPr>
    <w:rPr/>
  </w:style>
  <w:style w:type="paragraph" w:styleId="Style26">
    <w:name w:val="Footer"/>
    <w:basedOn w:val="Normal"/>
    <w:link w:val="ae"/>
    <w:uiPriority w:val="99"/>
    <w:unhideWhenUsed/>
    <w:rsid w:val="0093222a"/>
    <w:pPr>
      <w:tabs>
        <w:tab w:val="clear" w:pos="708"/>
        <w:tab w:val="center" w:pos="4677" w:leader="none"/>
        <w:tab w:val="right" w:pos="9355" w:leader="none"/>
      </w:tabs>
    </w:pPr>
    <w:rPr/>
  </w:style>
  <w:style w:type="paragraph" w:styleId="BlockText">
    <w:name w:val="Block Text"/>
    <w:basedOn w:val="Normal"/>
    <w:uiPriority w:val="99"/>
    <w:qFormat/>
    <w:rsid w:val="0073105e"/>
    <w:pPr>
      <w:ind w:left="5245" w:right="273" w:hanging="0"/>
      <w:jc w:val="both"/>
    </w:pPr>
    <w:rPr>
      <w:rFonts w:eastAsia="Times New Roman" w:cs="Times New Roman"/>
      <w:color w:val="000000"/>
      <w:sz w:val="20"/>
      <w:szCs w:val="20"/>
      <w:lang w:eastAsia="ru-RU"/>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73105e"/>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a368e4"/>
    <w:pPr>
      <w:spacing w:after="0" w:line="276"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8DDEFB59463D823ECF0DFE59BF18FD826546B3A6225878F5EC365A7DA71B2A91517F57590580B4A7C8E1E09788654CF4F0C1F5C392D57CA81B06EQ7J5K" TargetMode="External"/><Relationship Id="rId4" Type="http://schemas.openxmlformats.org/officeDocument/2006/relationships/header" Target="header1.xml"/><Relationship Id="rId5" Type="http://schemas.openxmlformats.org/officeDocument/2006/relationships/hyperlink" Target="consultantplus://offline/ref=BC16AE907195D2231BBAA1F14D22AD71C00B5F748071148CB3757B9EFD552479Y3qBM" TargetMode="External"/><Relationship Id="rId6" Type="http://schemas.openxmlformats.org/officeDocument/2006/relationships/hyperlink" Target="consultantplus://offline/ref=7DDEEAB0B5688E0A05332E4AF9F51D92563C98A26141AD1506D27EEC73117B363F8AC9FF6A6FB86E24FB86E18876R6J" TargetMode="External"/><Relationship Id="rId7" Type="http://schemas.openxmlformats.org/officeDocument/2006/relationships/hyperlink" Target="consultantplus://offline/ref=61E6082F7E27628E12AE35B57FC3968B51AEC70ADC5F19A796C69AEF6BABC1803C9E34C8pDODF" TargetMode="External"/><Relationship Id="rId8" Type="http://schemas.openxmlformats.org/officeDocument/2006/relationships/hyperlink" Target="consultantplus://offline/ref=61E6082F7E27628E12AE35B57FC3968B51AEC70ADC5F19A796C69AEF6BABC1803C9E34C8pDODF" TargetMode="External"/><Relationship Id="rId9" Type="http://schemas.openxmlformats.org/officeDocument/2006/relationships/hyperlink" Target="consultantplus://offline/ref=61E6082F7E27628E12AE35B57FC3968B51AEC70ADC5F19A796C69AEF6BABC1803C9E34C8pDODF"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2.wmf"/><Relationship Id="rId19" Type="http://schemas.openxmlformats.org/officeDocument/2006/relationships/image" Target="media/image3.wmf"/><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image" Target="media/image4.wmf"/><Relationship Id="rId25" Type="http://schemas.openxmlformats.org/officeDocument/2006/relationships/image" Target="media/image5.wmf"/><Relationship Id="rId26" Type="http://schemas.openxmlformats.org/officeDocument/2006/relationships/image" Target="media/image6.wmf"/><Relationship Id="rId27" Type="http://schemas.openxmlformats.org/officeDocument/2006/relationships/image" Target="media/image7.wmf"/><Relationship Id="rId28" Type="http://schemas.openxmlformats.org/officeDocument/2006/relationships/header" Target="header10.xml"/><Relationship Id="rId29" Type="http://schemas.openxmlformats.org/officeDocument/2006/relationships/footer" Target="footer5.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6437-E2EB-4BD5-8A88-EFD7DC1D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LibreOffice/6.3.4.2$Windows_X86_64 LibreOffice_project/60da17e045e08f1793c57c00ba83cdfce946d0aa</Application>
  <Pages>22</Pages>
  <Words>14116</Words>
  <Characters>96924</Characters>
  <CharactersWithSpaces>119133</CharactersWithSpaces>
  <Paragraphs>1659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2020-08-21T08:09:00Z</dcterms:created>
  <dc:creator>ГОЧС</dc:creator>
  <dc:description/>
  <dc:language>ru-RU</dc:language>
  <cp:lastModifiedBy>adm19</cp:lastModifiedBy>
  <cp:lastPrinted>2020-08-21T08:43:00Z</cp:lastPrinted>
  <dcterms:modified xsi:type="dcterms:W3CDTF">2020-08-21T08:45:00Z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