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8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spacing w:lineRule="auto" w:line="360" w:before="0" w:after="200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876300" cy="7905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sz w:val="36"/>
          <w:szCs w:val="20"/>
          <w:lang w:eastAsia="ru-RU"/>
        </w:rPr>
      </w:pPr>
      <w:r>
        <w:rPr>
          <w:rFonts w:eastAsia="Times New Roman" w:ascii="Times New Roman" w:hAnsi="Times New Roman"/>
          <w:sz w:val="36"/>
          <w:szCs w:val="20"/>
          <w:lang w:eastAsia="ru-RU"/>
        </w:rPr>
        <w:t>АДМИНИСТРАЦИЯ ГОРОДА КУРСКА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40"/>
          <w:szCs w:val="28"/>
          <w:lang w:eastAsia="ru-RU"/>
        </w:rPr>
      </w:pPr>
      <w:r>
        <w:rPr>
          <w:rFonts w:ascii="Times New Roman" w:hAnsi="Times New Roman"/>
          <w:sz w:val="40"/>
          <w:szCs w:val="28"/>
          <w:lang w:eastAsia="ru-RU"/>
        </w:rPr>
        <w:t>Курской области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pacing w:val="80"/>
          <w:sz w:val="40"/>
          <w:szCs w:val="20"/>
          <w:lang w:eastAsia="ru-RU"/>
        </w:rPr>
      </w:pPr>
      <w:r>
        <w:rPr>
          <w:rFonts w:eastAsia="Times New Roman" w:ascii="Times New Roman" w:hAnsi="Times New Roman"/>
          <w:b/>
          <w:spacing w:val="80"/>
          <w:sz w:val="40"/>
          <w:szCs w:val="20"/>
          <w:lang w:eastAsia="ru-RU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44"/>
          <w:szCs w:val="28"/>
          <w:lang w:eastAsia="ru-RU"/>
        </w:rPr>
      </w:pPr>
      <w:r>
        <w:rPr>
          <w:rFonts w:ascii="Times New Roman" w:hAnsi="Times New Roman"/>
          <w:sz w:val="44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«03» марта 2022г.            </w:t>
        <w:tab/>
        <w:tab/>
        <w:t xml:space="preserve">                                                          № 118</w:t>
      </w:r>
    </w:p>
    <w:p>
      <w:pPr>
        <w:pStyle w:val="Normal"/>
        <w:widowControl w:val="false"/>
        <w:overflowPunct w:val="true"/>
        <w:spacing w:lineRule="auto" w:line="360" w:before="0" w:after="200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r>
    </w:p>
    <w:p>
      <w:pPr>
        <w:pStyle w:val="Normal"/>
        <w:widowControl w:val="false"/>
        <w:overflowPunct w:val="true"/>
        <w:spacing w:lineRule="auto" w:line="360" w:before="0" w:after="200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r>
    </w:p>
    <w:p>
      <w:pPr>
        <w:pStyle w:val="Normal"/>
        <w:widowControl w:val="false"/>
        <w:overflowPunct w:val="true"/>
        <w:spacing w:lineRule="auto" w:line="240" w:beforeAutospacing="1" w:afterAutospacing="1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О проведении городского конкурса озеленения общественных пространств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«Зеленый город - 2022»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Во исполнение мероприятий муниципальной программы «Развитие малого и среднего предпринимательства в городе Курске на 2021-2024 годы», утвержденной постановлением Администрации города Курска            от 17.11.2020 № 2112 и в целях развития ландшафтной привлекательности, формирования комфортной городской среды в городе Курске, а также увеличения числа озелененных зон и развития озеленения города, придомовых территорий и общественных мест, ПОСТАНОВЛЯЮ:</w:t>
      </w:r>
    </w:p>
    <w:p>
      <w:pPr>
        <w:pStyle w:val="Normal"/>
        <w:widowControl w:val="false"/>
        <w:overflowPunct w:val="true"/>
        <w:spacing w:lineRule="auto" w:line="240" w:beforeAutospacing="1" w:afterAutospacing="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</w:r>
    </w:p>
    <w:p>
      <w:pPr>
        <w:pStyle w:val="ListParagraph"/>
        <w:widowControl w:val="false"/>
        <w:numPr>
          <w:ilvl w:val="0"/>
          <w:numId w:val="1"/>
        </w:numPr>
        <w:overflowPunct w:val="true"/>
        <w:spacing w:lineRule="auto" w:line="240" w:beforeAutospacing="1"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Утвердить Положение о городском конкурсе озеленения общественных пространств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«Зеленый город - 2022»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согласно приложению    к настоящему постановлению.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overflowPunct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Муниципальному казенному учреждению «Территория развития        и поддержки предпринимательства и социальных инициатив «Перспектива» (Кондратьева Е.М.) (далее - МКУ  «Перспектива») организовать и провести городской конкурс в сфере озеленения общественных пространств «Зеленый город - 2022»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overflowPunct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Управлению информации и печати Администрации города Курска (Комкова Т.В.)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размещение и опубликование настоящего постановления в газете «Городские известия».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overflowPunct w:val="true"/>
        <w:spacing w:lineRule="auto" w:line="240" w:before="0" w:afterAutospacing="1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Управлению делами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Администрации города Курска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(Ковалев А.А.) обеспечить опубликование настоящего постановления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информационно-телекоммуникационной сети «Интернет».  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overflowPunct w:val="true"/>
        <w:spacing w:lineRule="auto" w:line="240"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overflowPunct w:val="true"/>
        <w:spacing w:lineRule="auto" w:line="240" w:beforeAutospacing="1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overflowPunct w:val="true"/>
        <w:spacing w:lineRule="auto" w:line="240" w:beforeAutospacing="1"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Контроль за исполнением настоящего постановления возложить                 на заместителя главы Администрации города Курска Гребенкина В.В.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overflowPunct w:val="true"/>
        <w:spacing w:lineRule="auto" w:line="240" w:before="0" w:afterAutospacing="1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Постановление вступает в силу со дня его официального опубликования.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1985" w:right="566" w:header="709" w:top="964" w:footer="0" w:bottom="96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Курска                                           И. Куцак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Style w:val="ab"/>
        <w:tblpPr w:bottomFromText="0" w:horzAnchor="margin" w:leftFromText="180" w:rightFromText="180" w:tblpX="0" w:tblpXSpec="right" w:tblpY="230" w:topFromText="0" w:vertAnchor="margin"/>
        <w:tblW w:w="476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1"/>
      </w:tblGrid>
      <w:tr>
        <w:trPr>
          <w:trHeight w:val="652" w:hRule="atLeast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-4253" w:leader="none"/>
              </w:tabs>
              <w:spacing w:lineRule="auto" w:line="240" w:beforeAutospacing="1" w:afterAutospacing="1"/>
              <w:ind w:left="142" w:right="-133" w:hanging="0"/>
              <w:contextualSpacing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УТВЕРЖДЕНО</w:t>
            </w:r>
          </w:p>
          <w:p>
            <w:pPr>
              <w:pStyle w:val="Normal"/>
              <w:widowControl/>
              <w:tabs>
                <w:tab w:val="clear" w:pos="708"/>
                <w:tab w:val="left" w:pos="-4253" w:leader="none"/>
              </w:tabs>
              <w:spacing w:lineRule="auto" w:line="240" w:beforeAutospacing="1" w:afterAutospacing="1"/>
              <w:ind w:right="-133" w:hanging="0"/>
              <w:contextualSpacing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постановлением</w:t>
            </w:r>
          </w:p>
          <w:p>
            <w:pPr>
              <w:pStyle w:val="Normal"/>
              <w:widowControl/>
              <w:tabs>
                <w:tab w:val="clear" w:pos="708"/>
                <w:tab w:val="left" w:pos="-4253" w:leader="none"/>
              </w:tabs>
              <w:spacing w:lineRule="auto" w:line="240" w:beforeAutospacing="1" w:afterAutospacing="1"/>
              <w:ind w:right="-133" w:hanging="0"/>
              <w:contextualSpacing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Администрации города Курска</w:t>
            </w:r>
          </w:p>
          <w:p>
            <w:pPr>
              <w:pStyle w:val="Normal"/>
              <w:widowControl/>
              <w:tabs>
                <w:tab w:val="clear" w:pos="708"/>
                <w:tab w:val="left" w:pos="-4253" w:leader="none"/>
              </w:tabs>
              <w:spacing w:lineRule="auto" w:line="240" w:beforeAutospacing="1" w:afterAutospacing="1"/>
              <w:ind w:right="-133" w:hanging="0"/>
              <w:contextualSpacing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от «03» марта 2022 года</w:t>
            </w:r>
          </w:p>
          <w:p>
            <w:pPr>
              <w:pStyle w:val="Normal"/>
              <w:widowControl/>
              <w:tabs>
                <w:tab w:val="clear" w:pos="708"/>
                <w:tab w:val="left" w:pos="-4253" w:leader="none"/>
              </w:tabs>
              <w:spacing w:lineRule="auto" w:line="240" w:beforeAutospacing="1" w:afterAutospacing="1"/>
              <w:ind w:right="-133" w:hanging="0"/>
              <w:contextualSpacing/>
              <w:jc w:val="center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118</w:t>
            </w:r>
          </w:p>
          <w:p>
            <w:pPr>
              <w:pStyle w:val="Normal"/>
              <w:widowControl/>
              <w:tabs>
                <w:tab w:val="clear" w:pos="708"/>
                <w:tab w:val="left" w:pos="-4253" w:leader="none"/>
              </w:tabs>
              <w:spacing w:lineRule="auto" w:line="240" w:beforeAutospacing="1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                                      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ПОЛОЖЕНИЕ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о городском конкурсе озеленения общественных пространств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«Зеленый город - 2022»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Настоящее Положение определяет цели, задачи и порядок проведения городского конкурса озеленения общественных пространств «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Зеленый город - 2022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(далее - Конкурс). 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Организатором Конкурса является Администрация города Курска </w:t>
        <w:br/>
        <w:t xml:space="preserve">в лице МКУ «Перспектива» (далее - Организатор), при участии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Консорциума предприятий сферы ландшафтного строительства и производителей посадочного материала города Курска</w:t>
      </w:r>
      <w:r>
        <w:rPr>
          <w:rFonts w:ascii="Times New Roman" w:hAnsi="Times New Roman"/>
          <w:color w:val="000000" w:themeColor="text1"/>
          <w:sz w:val="28"/>
          <w:szCs w:val="28"/>
        </w:rPr>
        <w:t>, при участии комитета городского хозяйства города Курска и областного казенного учреждения «Дирекция     по управлению особо охраняемыми природными территориями, парками, скверами и лесами Курской области».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 Цели и задачи Конкурса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 Целями Конкурса являются: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2.1.1. Развитие привлекательности города, улучшение экологии, качества и эстетики окружающей среды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2.1.2. Популяризация ландшафтного искусства;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2.1.3. 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Воспитание гражданственности, нравственного самосознания, патриотических чувств и культуры у населения посредством вовлечения           их в совместную общественно-полезную трудовую деятельность                    по благоустройству своего двора;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2.1.4. П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овышение культуры населения;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2.1.5. Создание благоприятного облика города;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2.1.6.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Обеспечение чистоты, порядка и эстетической привлекательности придомовых территорий многоквартирных жилых домов;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2.1.7. Общественное признание лучших достижений руководителей предприятий и организаций в сфере благоустройства прилегающих территорий, а также специалистов ландшафтной индустрии.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2.2. Задачами Конкурса являются:</w:t>
      </w:r>
    </w:p>
    <w:p>
      <w:pPr>
        <w:pStyle w:val="Normal"/>
        <w:spacing w:lineRule="auto" w:line="240" w:beforeAutospacing="1" w:afterAutospacing="1"/>
        <w:ind w:left="-11"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2.2.1. Поддержка оригинальных проектов ландшафтного оформления городских, придомовых и коммерческих территорий;</w:t>
      </w:r>
    </w:p>
    <w:p>
      <w:pPr>
        <w:pStyle w:val="Normal"/>
        <w:spacing w:lineRule="auto" w:line="240" w:beforeAutospacing="1" w:afterAutospacing="1"/>
        <w:ind w:left="-11"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2.2.2. Популяризация и внедрение в городскую среду Курска современных тенденций озеленения общественных пространств, продвижение передовых технологий, оборудования, материалов                       и комплектующих, используемых в производстве работ по благоустройству   и озеленению территорий;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2.2.3. Ориентирование средств массовой информации (далее – СМИ)                        на стимулирование освещения сферы озеленения города и ее популяризации среди населения и гостей города;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2.2.4. Активное привлечение управляющих компаний и товариществ собственников жилья, а также жителей города к благоустройству придомовых территорий многоквартирных жилых домов (далее -МКД) города Курска.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 Номинации и участники Конкурса.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3.1. Конкурсные номинации распределяются по четырем категориям.          В рамках каждой из категорий жюри производит оценку заявленных работ                   по номинациям согласно оценочному бланку. Конкурсная комиссия оставляет за собой право расширять направления внутри номинаций              и выделять специальные призы. На конкурс могут быть представлены проекты и реализованные объекты, выполненные на территории города Курска. 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Принимаются проекты от одного автора или авторского коллектива. </w:t>
      </w:r>
    </w:p>
    <w:p>
      <w:pPr>
        <w:pStyle w:val="Normal"/>
        <w:widowControl w:val="false"/>
        <w:overflowPunct w:val="true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3.2. Номинации в категориях: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3.2.1. Категория «МКД»: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Номинация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«Проект озеленения прилегающей территории МКД».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На данную номинацию могут быть заявлены проекты ландшафтного оформления территорий многоквартирных домов разной масштабности (контейнерное озеленение, оформление входных групп перед подъездами, проекты отдельных клумб, комплексное озеленение территории двора). 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 xml:space="preserve">Участники: 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студенты учебных заведений высшего и среднего профессионального образования очных и заочных форм обучения; граждане без специального образования в области ландшафтной архитектуры; архитектурные бюро и профессиональные ландшафтные дизайнеры.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работам.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Работы подаются в электронном виде. Возможно дублирование на бумажном носителе.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Перечень документов в работе: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визуализация (фото и иные материалы), форэскизы (формат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JPEG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>) – разрешение не менее 800 пикселей по меньшей стороне. Максимальное количество изображений – 15 шт.;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пояснительная записка – по желанию (формат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DOC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RTF</w:t>
      </w:r>
      <w:r>
        <w:rPr>
          <w:rFonts w:ascii="Times New Roman" w:hAnsi="Times New Roman"/>
          <w:color w:val="000000" w:themeColor="text1"/>
          <w:sz w:val="28"/>
          <w:szCs w:val="28"/>
        </w:rPr>
        <w:t>; содержит дополнительную информацию о территории);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планы детализации местности  - по желанию (формат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JPEG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ассортиментная ведомость – по желанию (формат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DOC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RTF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видео  - по желанию – разрешение не ниже 720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>
        <w:rPr>
          <w:rFonts w:ascii="Times New Roman" w:hAnsi="Times New Roman"/>
          <w:color w:val="000000" w:themeColor="text1"/>
          <w:sz w:val="28"/>
          <w:szCs w:val="28"/>
        </w:rPr>
        <w:t>, продолжительность              до 3 минут.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Номинация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«Лучшая озеленённая придомовая территория МКД».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На данную номинацию могут быть заявлены реализованные проекты комплексного озеленения территорий многоквартирных домов                         и благоустройства жилой среды.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 xml:space="preserve">Участники: 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юридические лица, товарищества</w:t>
      </w: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 xml:space="preserve"> (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управляющие компании (УК), товарищества собственников жилья (ТСЖ) и собственники помещений в МКД.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работам.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Работы подаются в электронном виде. Возможно дублирование на бумажном носителе.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Перечень документов в работе: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фотографии объекта (формат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JPEG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– разрешение не менее                800 пикселей по меньшей стороне. Допускается обработка изображения          в графических редакторах (например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Photoshop</w:t>
      </w:r>
      <w:r>
        <w:rPr>
          <w:rFonts w:ascii="Times New Roman" w:hAnsi="Times New Roman"/>
          <w:color w:val="000000" w:themeColor="text1"/>
          <w:sz w:val="28"/>
          <w:szCs w:val="28"/>
        </w:rPr>
        <w:t>). Максимальное количество изображений – 15 шт.;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пояснительная записка или презентация – по желанию (формат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PPTX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DOC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RTF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>). Содержит дополнительную информацию о территории;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видеосюжет – по желанию – разрешение не ниже                                   720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>
        <w:rPr>
          <w:rFonts w:ascii="Times New Roman" w:hAnsi="Times New Roman"/>
          <w:color w:val="000000" w:themeColor="text1"/>
          <w:sz w:val="28"/>
          <w:szCs w:val="28"/>
        </w:rPr>
        <w:t>, продолжительность до 3 минут.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 xml:space="preserve">Номинация 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«Мой любимый двор».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На данную номинацию могут быть заявлены реализованные объекты озеленения территорий многоквартирных домов площадью до 200 кв.м: клумбы, оформление входных групп подъездов или входов, арт-объекты        и т.д.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Участники: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физические лица, проживающие в МКД. 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работам.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Работы подаются в электронном виде. Возможно дублирование на бумажном носителе.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Перечень документов в работе: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фотографии объекта (формат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JPEG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– разрешение не менее                800 пикселей по меньшей стороне. Допускается обработка изображения          в графических редакторах (например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Photoshop</w:t>
      </w:r>
      <w:r>
        <w:rPr>
          <w:rFonts w:ascii="Times New Roman" w:hAnsi="Times New Roman"/>
          <w:color w:val="000000" w:themeColor="text1"/>
          <w:sz w:val="28"/>
          <w:szCs w:val="28"/>
        </w:rPr>
        <w:t>). Максимальное количество изображений – 15 шт.;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пояснительная записка или презентация – по желанию (формат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PPTX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DOC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RTF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>). Содержит дополнительную информацию о территории;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видеосюжет – по желанию – разрешение не ниже                                   720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>
        <w:rPr>
          <w:rFonts w:ascii="Times New Roman" w:hAnsi="Times New Roman"/>
          <w:color w:val="000000" w:themeColor="text1"/>
          <w:sz w:val="28"/>
          <w:szCs w:val="28"/>
        </w:rPr>
        <w:t>, продолжительность до 3 минут.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3.2.2. Категория «Территории организаций»: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Номинация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«Лучшая озеленённая территория предприятия/организации». 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На данную номинацию могут быть заявлены реализованные объекты озеленения территорий предприятий и организаций с ограничением доступа (пропускная система) или без ограничений.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Участники: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юридические лица или ИП – собственники                       или арендаторы территории, имеющие отношение к созданию объекта озеленения, за исключением образовательных организаций.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Номинация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«Лучшее озеленённое пространство прилегающей территории организации». 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На данную номинацию могут быть заявлены реализованные объекты озеленения прилегающей территории организации без ограничений доступа и не являющиеся образовательными организациями (бары, кафе, рестораны, банки, гостиницы, территории спортивно-рекреационного назначения и. т. д.)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Участники: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юридические лица или ИП – собственники территории или арендаторы, имеющие отношение к созданию объекта озеленения,          за исключением образовательных организаций.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Номинация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«Лучшее озеленённое пространство прилегающей территории образовательной организации». 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На данную номинацию могут быть заявлены реализованные объекты озеленения прилегающей территории образовательной организации.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Участники: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образовательные организации любых видов и форм собственности.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работам данной категории.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Работы подаются                 в электронном виде. Возможно дублирование на бумажном носителе. 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Перечень документов в работе: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заявка;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фотографии объекта (формат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JPEG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– разрешение не менее                800 пикселей по меньшей стороне. Допускается обработка изображения          в графических редакторах (например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Photoshop</w:t>
      </w:r>
      <w:r>
        <w:rPr>
          <w:rFonts w:ascii="Times New Roman" w:hAnsi="Times New Roman"/>
          <w:color w:val="000000" w:themeColor="text1"/>
          <w:sz w:val="28"/>
          <w:szCs w:val="28"/>
        </w:rPr>
        <w:t>). Максимальное количество изображений – 15 шт.;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пояснительная записка или презентация – по желанию (формат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PPTX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DOC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RTF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 w:themeColor="text1"/>
          <w:sz w:val="28"/>
          <w:szCs w:val="28"/>
        </w:rPr>
        <w:t>). Содержит дополнительную информацию о территории;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видеосюжет – по желанию – разрешение не ниже                                   720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>
        <w:rPr>
          <w:rFonts w:ascii="Times New Roman" w:hAnsi="Times New Roman"/>
          <w:color w:val="000000" w:themeColor="text1"/>
          <w:sz w:val="28"/>
          <w:szCs w:val="28"/>
        </w:rPr>
        <w:t>, продолжительность до 3 минут.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3.2.3. Категория: «Цветик - семицветик»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(конкурс детских клумб размером длина/ширина - 1.2/1.2 метра).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 xml:space="preserve">Номинация 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«По мотивам любимых сказок» (5-6 класс).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Номинация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«Цветочная открытка» (7-8 класс).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Номинация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«Цветочная кастрюля» (5-8 класс).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 xml:space="preserve">Участники: 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учащиеся 5-8 классов городских школ, лицеев, гимназий, интернатов. </w:t>
      </w:r>
    </w:p>
    <w:p>
      <w:pPr>
        <w:pStyle w:val="ListParagraph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Этап конкурса в данной категории проводится по адресу г. Курск,        ул. Никитская, 74 на территории «Центра дополнительного образования детей и взрослых «Экопарк».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Для участия в данной категории участники подают заявку по форме        и в сроки согласно Приложениям 2, 3, 5 к настоящему Положению.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3.2.4.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Категория</w:t>
      </w:r>
      <w:r>
        <w:rPr>
          <w:rFonts w:eastAsia="Times New Roman" w:ascii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>«Лучшая публикация в СМИ о конкурсе              или реализованном проекте»</w:t>
      </w:r>
      <w:r>
        <w:rPr>
          <w:rFonts w:eastAsia="Times New Roman" w:ascii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 xml:space="preserve">Номинация </w:t>
      </w: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«Освещение озеленения города в СМИ» по направлениям: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лучшая статья в печатных СМИ;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лучший сюжет на телевидении;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лучший материал в интернет – СМИ;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Arial Unicode MS"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color w:val="000000" w:themeColor="text1"/>
          <w:sz w:val="28"/>
          <w:szCs w:val="28"/>
        </w:rPr>
        <w:t>лучший материал от блогера.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b/>
          <w:color w:val="000000" w:themeColor="text1"/>
          <w:sz w:val="28"/>
          <w:szCs w:val="28"/>
        </w:rPr>
        <w:t>Участники:</w:t>
      </w:r>
      <w:r>
        <w:rPr>
          <w:rFonts w:eastAsia="Times New Roman" w:ascii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представители средств массовой информации, журналисты, блогеры, корреспонденты и.т.д.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>Требования к работам.</w:t>
      </w:r>
      <w:r>
        <w:rPr>
          <w:rFonts w:eastAsia="Times New Roman" w:ascii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Работы вместе с заявкой подаются                          в электронном виде (в виде ссылки на публикации). Допускаются скан-копии печатных изданий. Возможно дублирование на бумажном носителе.</w:t>
      </w:r>
    </w:p>
    <w:p>
      <w:pPr>
        <w:pStyle w:val="ListParagraph"/>
        <w:spacing w:lineRule="auto" w:line="240" w:beforeAutospacing="1" w:afterAutospacing="1"/>
        <w:ind w:left="0" w:hanging="0"/>
        <w:contextualSpacing/>
        <w:jc w:val="center"/>
        <w:rPr>
          <w:rFonts w:ascii="Times New Roman" w:hAnsi="Times New Roman" w:eastAsia="Times New Roman"/>
          <w:b/>
          <w:b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>4. Организация Конкурса.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4.1. </w:t>
      </w:r>
      <w:r>
        <w:rPr>
          <w:rFonts w:eastAsia="Times New Roman" w:ascii="Times New Roman" w:hAnsi="Times New Roman"/>
          <w:color w:val="000000" w:themeColor="text1"/>
          <w:sz w:val="28"/>
          <w:szCs w:val="28"/>
        </w:rPr>
        <w:t>Конкурс проводится в несколько этапов согласно План – графику (Приложение 5).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4.2. Для проведения Конкурса формируется конкурсная комиссия                 по определению победителей Конкурса (далее – Конкурсная комиссия). 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 Организатор осуществляет прием конкурсной документации, рассматривает и принимает решение о допуске к участию в Конкурсе.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4.4. Организатор: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документов для организации и проведения Конкурса;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консультирует претендентов по вопросам участия в Конкурсе;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принимает и хранит конкурсную документацию участников                  до окончания сроков проведения Конкурса;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обеспечивает хранение материалов и протоколов заседаний Конкурсной комиссии до окончания Конкурса;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организует подготовку заседания Конкурсной комиссии;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извещает членов Конкурсной комиссии о дате, времени, месте проведения заседания;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ведет протокол заседания Конкурсной комиссии;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принимает решения по текущим вопросам организации Конкурса,                  в том числе по согласованию с Конкурсной комиссией.</w:t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keepLines/>
        <w:shd w:val="clear" w:color="auto" w:fill="FFFFFF"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5. Порядок проведения Конкурса.</w:t>
      </w:r>
    </w:p>
    <w:p>
      <w:pPr>
        <w:pStyle w:val="Normal"/>
        <w:keepLines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keepLines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5.1. Для участия в Конкурсе необходимо подать Заявку (Приложение 2), приложив к ней конкурсные работы и согласие на их передачу (Приложение 3). </w:t>
      </w:r>
    </w:p>
    <w:p>
      <w:pPr>
        <w:pStyle w:val="Normal"/>
        <w:keepLines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Сроки подачи заявок различны для номинаций, и определены                в План - графике (Приложение 5).</w:t>
      </w:r>
    </w:p>
    <w:p>
      <w:pPr>
        <w:pStyle w:val="Normal"/>
        <w:keepLines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Количество заявок от одного участника в одной номинации – не более одной заявки.</w:t>
      </w:r>
    </w:p>
    <w:p>
      <w:pPr>
        <w:pStyle w:val="Normal"/>
        <w:keepLines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5.2.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Заявки и конкурсные работы принимаются на электронную почту </w:t>
      </w:r>
      <w:hyperlink r:id="rId4">
        <w:r>
          <w:rPr>
            <w:rFonts w:ascii="Times New Roman" w:hAnsi="Times New Roman"/>
            <w:color w:val="000000" w:themeColor="text1"/>
            <w:sz w:val="28"/>
            <w:szCs w:val="28"/>
            <w:lang w:val="en-US" w:eastAsia="ru-RU"/>
          </w:rPr>
          <w:t>info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@</w:t>
        </w:r>
        <w:r>
          <w:rPr>
            <w:rFonts w:ascii="Times New Roman" w:hAnsi="Times New Roman"/>
            <w:color w:val="000000" w:themeColor="text1"/>
            <w:sz w:val="28"/>
            <w:szCs w:val="28"/>
            <w:lang w:val="en-US" w:eastAsia="ru-RU"/>
          </w:rPr>
          <w:t>perspektivakursk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>
          <w:rPr>
            <w:rFonts w:ascii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или лично по адресу: </w:t>
      </w:r>
      <w:r>
        <w:rPr>
          <w:rFonts w:eastAsia="Times New Roman" w:ascii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305001, г. Курск,                     ул. Дзержинского, д. 25 (ТЦ «Олимпийский»), 4 этаж, каб. 4.41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(понедельник – четверг с 9.00 часов до 18.00 часов, в пятницу с 9.00 часов до 16.45 часов, перерыв с 13 час. 00 мин. до 13 час. 45 мин.).</w:t>
      </w:r>
    </w:p>
    <w:p>
      <w:pPr>
        <w:pStyle w:val="Normal"/>
        <w:keepLines/>
        <w:spacing w:lineRule="auto" w:line="240" w:beforeAutospacing="1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5.3. Основанием для отказа в участии в Конкурсе является                    не представление документов, указанных в разделе 3.2. настоящего Положения.</w:t>
      </w:r>
    </w:p>
    <w:p>
      <w:pPr>
        <w:pStyle w:val="NormalWeb"/>
        <w:keepLines/>
        <w:shd w:val="clear" w:color="auto" w:fill="FFFFFF"/>
        <w:spacing w:before="280" w:after="280"/>
        <w:contextualSpacing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Оценка заявок,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подведение итогов  и награждение победителей Конкурса.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</w:rPr>
        <w:t xml:space="preserve">6.1.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мероприятий, связанных с проведением Конкурса, рассмотрения представленной участниками конкурсной документации, подведения итогов и определения победителей создается</w:t>
      </w:r>
      <w:r>
        <w:rPr>
          <w:rFonts w:eastAsia="Times New Roman" w:ascii="Times New Roman" w:hAnsi="Times New Roman"/>
          <w:color w:val="000000" w:themeColor="text1"/>
          <w:sz w:val="28"/>
          <w:szCs w:val="28"/>
        </w:rPr>
        <w:t xml:space="preserve"> Конкурсная (Приложение 1). 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6.2. Организатор проверяет соответствие поступающих работ Положению о Конкурсе, тематике Конкурса, соответствие требованиям          к конкурсным работам.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 сообщает Участнику, принята или отклонена его заявка     в течение 4 рабочих дней с момента подачи заявки. В случае отклонения указывается причина. Участник вправе исправить неточности и повторно подать заявку с откорректированными материалами в установленные сроки подачи заявок. 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6.3. По результатам рассмотрения конкурсных работ, члены Конкурсной комиссии заполняют «листы оценки» (Приложение 4), победитель определяется по максимальной сумме набранных баллов.  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Оценка работ в некоторых категориях проводится три раза выездными заседаниями Конкурсной комиссии в соответствии с план-графиком (Приложение 5). Решение принимается в отсутствие участников Конкурса.   В случае равенства баллов решающим является мнение председателя,              а в случае его отсутствия -  заместителя председателя Конкурсной комиссии.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6.4. Подведение итогов Конкурса оформляется протоколом, который подписывается председателем, а в случае его отсутствия - заместителем председателя Конкурсной комиссии, размещается на официальном сайте МКУ «Перспектива» и на официальном сайте Администрации города Курска в течение 4 (четырех) рабочих дней со дня подведения итогов и хранится     по адресу: Курск, ул. Дзержинского, 25 (МКУ «Перспектива»).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6.6. Победители Конкурса награждаются дипломами.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6.7. Информация об участниках, их заявках и конкурсные работы не могут быть использованы членами Конкурсной комиссии в коммерческих или иных целях, не имеющих отношения к Конкурсу.</w:t>
      </w:r>
    </w:p>
    <w:p>
      <w:pPr>
        <w:pStyle w:val="Normal"/>
        <w:spacing w:lineRule="auto" w:line="240" w:beforeAutospacing="1" w:afterAutospacing="1"/>
        <w:ind w:firstLine="709"/>
        <w:contextualSpacing/>
        <w:jc w:val="both"/>
        <w:rPr>
          <w:rFonts w:ascii="Times New Roman" w:hAnsi="Times New Roman" w:eastAsia="Times New Roman"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6.8. </w:t>
      </w:r>
      <w:r>
        <w:rPr>
          <w:rFonts w:eastAsia="Times New Roman" w:ascii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В каждой номинации предусмотрено первое, второе, третье место. Конкурсная комиссия имеет право не присуждать каких-либо мест,                    в том числе при наличии конкурсных заявок.  </w:t>
      </w:r>
    </w:p>
    <w:p>
      <w:pPr>
        <w:pStyle w:val="NormalWeb"/>
        <w:shd w:val="clear" w:color="auto" w:fill="FFFFFF"/>
        <w:spacing w:before="280" w:after="280"/>
        <w:contextualSpacing/>
        <w:jc w:val="center"/>
        <w:rPr>
          <w:b/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2"/>
          <w:sz w:val="28"/>
          <w:szCs w:val="28"/>
        </w:rPr>
        <w:t xml:space="preserve">7. </w:t>
      </w:r>
      <w:r>
        <w:rPr>
          <w:b/>
          <w:color w:val="000000" w:themeColor="text1"/>
          <w:sz w:val="28"/>
          <w:szCs w:val="28"/>
        </w:rPr>
        <w:t>Требования к материалам, подаваемым на Конкурс.</w:t>
      </w:r>
    </w:p>
    <w:p>
      <w:pPr>
        <w:pStyle w:val="ListParagraph"/>
        <w:shd w:val="clear" w:color="auto" w:fill="FFFFFF"/>
        <w:spacing w:lineRule="auto" w:line="240" w:beforeAutospacing="1" w:afterAutospacing="1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Участник Конкурса обязуется не предлагать к рассмотрению работы, являющиеся не законными, вредоносными, нарушающими авторские права, работы, которые не имеют права быть доступными по закону  или согласно каким-либо конкретным отношениям, которые затрагивают какой-либо патент, товарный знак, торговую марку, коммерческую тайну, авторские    или прочие права собственности и/или авторские и смежные с ним права третьей стороны.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="280" w:after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br w:type="page"/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20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ПРИЛОЖЕНИЕ 1</w:t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20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к Положению</w:t>
      </w:r>
    </w:p>
    <w:p>
      <w:pPr>
        <w:pStyle w:val="Normal"/>
        <w:keepNext w:val="true"/>
        <w:tabs>
          <w:tab w:val="clear" w:pos="708"/>
          <w:tab w:val="left" w:pos="4962" w:leader="none"/>
          <w:tab w:val="left" w:pos="5387" w:leader="none"/>
        </w:tabs>
        <w:spacing w:lineRule="auto" w:line="240" w:before="0" w:after="20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городском конкурсе озеленения</w:t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20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общественных пространств</w:t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20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«Зеленый город - 2022»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40" w:before="0"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СОСТАВ КОНКУРСНОЙ КОМИССИИ</w:t>
      </w:r>
    </w:p>
    <w:p>
      <w:pPr>
        <w:pStyle w:val="Normal"/>
        <w:widowControl w:val="false"/>
        <w:overflowPunct w:val="true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8"/>
          <w:szCs w:val="28"/>
          <w:lang w:eastAsia="ru-RU"/>
        </w:rPr>
        <w:t>городского конкурса озеленения общественных пространств</w:t>
      </w:r>
    </w:p>
    <w:p>
      <w:pPr>
        <w:pStyle w:val="Normal"/>
        <w:widowControl w:val="false"/>
        <w:overflowPunct w:val="true"/>
        <w:spacing w:lineRule="auto" w:line="240" w:before="0"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«Зеленый город - 2022»</w:t>
      </w:r>
    </w:p>
    <w:tbl>
      <w:tblPr>
        <w:tblW w:w="93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0"/>
        <w:gridCol w:w="6613"/>
      </w:tblGrid>
      <w:tr>
        <w:trPr>
          <w:trHeight w:val="956" w:hRule="atLeast"/>
        </w:trPr>
        <w:tc>
          <w:tcPr>
            <w:tcW w:w="27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Гребенкин В.В.</w:t>
            </w:r>
          </w:p>
        </w:tc>
        <w:tc>
          <w:tcPr>
            <w:tcW w:w="66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3аместитель главы Администрации города Курска, председатель жюри;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838" w:hRule="atLeast"/>
        </w:trPr>
        <w:tc>
          <w:tcPr>
            <w:tcW w:w="27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Кондратьева Е.М.</w:t>
            </w:r>
          </w:p>
        </w:tc>
        <w:tc>
          <w:tcPr>
            <w:tcW w:w="66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МКУ «Перспектива», заместитель председателя жюри;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1589" w:hRule="atLeast"/>
        </w:trPr>
        <w:tc>
          <w:tcPr>
            <w:tcW w:w="27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Арбин Р.А.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Емельянова Е.Ю.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Мироненко Н.Н.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Морозова О.И.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66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председатель Консорциума предприятий сферы ландшафтного строительства и производителей посадочного материала города Курска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Консорциума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предприятий сферы ландшафтного строительства       и производителей посадочного материала города Курска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член Консорциума предприятий сферы ландшафтного строительства       и производителей посадочного материала города Курска, ландшафтный дизайнер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директор ОБОУ СПО «Курский государственный политехнический колледж»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2865" w:hRule="atLeast"/>
        </w:trPr>
        <w:tc>
          <w:tcPr>
            <w:tcW w:w="27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Нуждов О.Ю.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Резниченко М.В.</w:t>
            </w:r>
          </w:p>
        </w:tc>
        <w:tc>
          <w:tcPr>
            <w:tcW w:w="6613" w:type="dxa"/>
            <w:tcBorders/>
          </w:tcPr>
          <w:p>
            <w:pPr>
              <w:pStyle w:val="Searchsnippet"/>
              <w:widowControl w:val="false"/>
              <w:shd w:val="clear" w:color="auto" w:fill="FFFFFF"/>
              <w:spacing w:beforeAutospacing="0" w:before="0" w:afterAutospacing="0" w:after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директор ОКУ «Дирекция по управлению особо охраняемыми природными территориями, парками, скверами и лесами Курской области»                      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заместитель председателя комитета архитектуры       и градостроительства города Курска – главный архитектор города Курска.</w:t>
            </w:r>
          </w:p>
        </w:tc>
      </w:tr>
      <w:tr>
        <w:trPr>
          <w:trHeight w:val="597" w:hRule="atLeast"/>
        </w:trPr>
        <w:tc>
          <w:tcPr>
            <w:tcW w:w="27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66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855" w:leader="none"/>
              </w:tabs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keepNext w:val="true"/>
        <w:tabs>
          <w:tab w:val="clear" w:pos="708"/>
          <w:tab w:val="left" w:pos="5245" w:leader="none"/>
        </w:tabs>
        <w:spacing w:lineRule="auto" w:line="240" w:before="0" w:after="20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ПРИЛОЖЕНИЕ 2</w:t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20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к Положению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20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городском конкурсе озеленения общественных пространств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20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«Зеленый город - 2022»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ЗАЯВКА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 участие в городском конкурсе озеленения общественных пространств</w:t>
      </w:r>
    </w:p>
    <w:p>
      <w:pPr>
        <w:pStyle w:val="Normal"/>
        <w:widowControl w:val="false"/>
        <w:overflowPunct w:val="true"/>
        <w:spacing w:lineRule="auto" w:line="240" w:before="0"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«Зеленый город - 2022»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Style w:val="ab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4499"/>
      </w:tblGrid>
      <w:tr>
        <w:trPr/>
        <w:tc>
          <w:tcPr>
            <w:tcW w:w="507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*Полное наименование для организации, или ФИО участника</w:t>
            </w:r>
          </w:p>
        </w:tc>
        <w:tc>
          <w:tcPr>
            <w:tcW w:w="449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*Название проекта и адрес общественной территории</w:t>
            </w:r>
          </w:p>
        </w:tc>
        <w:tc>
          <w:tcPr>
            <w:tcW w:w="449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Категория, номинация</w:t>
            </w:r>
          </w:p>
        </w:tc>
        <w:tc>
          <w:tcPr>
            <w:tcW w:w="449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Для организаций и ИП: юридический адрес с индексом, ИНН/КПП, 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mail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, контактный телефон; для физ. лиц: адрес, 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mail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, телефон</w:t>
            </w:r>
          </w:p>
        </w:tc>
        <w:tc>
          <w:tcPr>
            <w:tcW w:w="449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ФИО ответственного лица, должность, контактный телефон</w:t>
            </w:r>
          </w:p>
        </w:tc>
        <w:tc>
          <w:tcPr>
            <w:tcW w:w="449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* Информация об авторском коллективе (обязательна для проектов): ФИО автора, место работы/учебы, должность</w:t>
            </w:r>
          </w:p>
        </w:tc>
        <w:tc>
          <w:tcPr>
            <w:tcW w:w="449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Информация о проекте/объекте озеленения (описание, заложенная идея, годы создания и т.п.)</w:t>
            </w:r>
          </w:p>
        </w:tc>
        <w:tc>
          <w:tcPr>
            <w:tcW w:w="4499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*Обратите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внимание: данные, которые вы укажете в графах отмеченных звездочкой (*), будут использоваться при оформлении дипломов.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порядком проведения конкурса ознакомлен(а) и согласен(а).</w:t>
      </w:r>
    </w:p>
    <w:tbl>
      <w:tblPr>
        <w:tblStyle w:val="ab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Подписывая настоящую заявку, подтверждаю свое                               согласие на обработку моих персональных данных в соответствии                             с Федеральным законом от 27.07.2006 № 152-ФЗ «О персональных данных».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Style w:val="ab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Участник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______________________(Ф.И.О.)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М.П.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985" w:right="567" w:header="709" w:top="766" w:footer="0" w:bottom="1134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true"/>
        <w:tabs>
          <w:tab w:val="clear" w:pos="708"/>
          <w:tab w:val="left" w:pos="5245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ПРИЛОЖЕНИЕ 3</w:t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к Положению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городском конкурсе озеленения общественных пространств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«Зеленый город - 2022»</w:t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contextualSpacing/>
        <w:jc w:val="center"/>
        <w:rPr>
          <w:rFonts w:ascii="Times New Roman" w:hAnsi="Times New Roman" w:eastAsia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</w:rPr>
        <w:t>СОГЛАСИЕ</w:t>
      </w:r>
    </w:p>
    <w:p>
      <w:pPr>
        <w:pStyle w:val="Normal"/>
        <w:spacing w:lineRule="auto" w:line="240" w:before="0" w:after="0"/>
        <w:ind w:right="-1" w:hanging="0"/>
        <w:contextualSpacing/>
        <w:jc w:val="center"/>
        <w:rPr>
          <w:rFonts w:ascii="Times New Roman" w:hAnsi="Times New Roman" w:eastAsia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</w:rPr>
        <w:t>на использование материалов и фотографий в городском конкурсе «Зеленый город - 2022»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Times New Roman" w:hAnsi="Times New Roman" w:eastAsia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ФИО участника или название организации для юр. лиц,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contextualSpacing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даю свое согласие на использование материалов, поданных мною                          на Конкурс, в МКУ «Перспектива», безвозмездно предоставляю неисключительную лицензию (с безусловным правом сублицензирования)     на свободное использование представленных материалов                                или их части/частей любыми способами без ограничения территории и срока использования; гарантирую, что использование представленных материалов не приведет к нарушению авторских прав или иных прав интеллектуальной собственности третьих лиц, а также что мною не заключались и не будут заключаться в дальнейшем какие-либо договоры, противоречащие данным обязательствам или делающие невозможным их выполнение.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Style w:val="ab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«___» ________________ 2022 г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подпись_____________________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МП (при наличии)</w:t>
            </w:r>
          </w:p>
        </w:tc>
      </w:tr>
    </w:tbl>
    <w:p>
      <w:pPr>
        <w:pStyle w:val="Normal"/>
        <w:keepNext w:val="true"/>
        <w:tabs>
          <w:tab w:val="clear" w:pos="708"/>
          <w:tab w:val="left" w:pos="5245" w:leader="none"/>
        </w:tabs>
        <w:spacing w:lineRule="auto" w:line="360" w:before="0" w:after="20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  <w:r>
        <w:br w:type="page"/>
      </w:r>
    </w:p>
    <w:p>
      <w:pPr>
        <w:pStyle w:val="Normal"/>
        <w:keepNext w:val="true"/>
        <w:tabs>
          <w:tab w:val="clear" w:pos="708"/>
          <w:tab w:val="left" w:pos="5245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ПРИЛОЖЕНИЕ 4</w:t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к Положению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городском конкурсе озеленения общественных пространств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«Зеленый город - 2022»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КРИТЕРИИ ОЦЕНКИ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Критерии оценки во всех категориях</w:t>
      </w: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  <w:t xml:space="preserve"> происходит по «оценочному листу» по 5 бальной шкале, от 1 до 5, где 1 – плохо, 2 - неудовлетворительно, 3 - удовлетворительно, 4 - хорошо, 5 – очень хорошо. Оценку проходит каждый этап, после чего заполняется таблица «итоговые оценки» по каждой категории.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  <w:t>Образец листа оценки: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/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2996565</wp:posOffset>
            </wp:positionH>
            <wp:positionV relativeFrom="paragraph">
              <wp:posOffset>-3175</wp:posOffset>
            </wp:positionV>
            <wp:extent cx="3003550" cy="2347595"/>
            <wp:effectExtent l="0" t="0" r="0" b="0"/>
            <wp:wrapSquare wrapText="bothSides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-2540</wp:posOffset>
            </wp:positionH>
            <wp:positionV relativeFrom="paragraph">
              <wp:posOffset>2491105</wp:posOffset>
            </wp:positionV>
            <wp:extent cx="2691765" cy="2137410"/>
            <wp:effectExtent l="0" t="0" r="0" b="0"/>
            <wp:wrapSquare wrapText="bothSides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2828290</wp:posOffset>
            </wp:positionH>
            <wp:positionV relativeFrom="paragraph">
              <wp:posOffset>2491105</wp:posOffset>
            </wp:positionV>
            <wp:extent cx="3232785" cy="2124710"/>
            <wp:effectExtent l="0" t="0" r="0" b="0"/>
            <wp:wrapTight wrapText="bothSides">
              <wp:wrapPolygon edited="0">
                <wp:start x="-2" y="0"/>
                <wp:lineTo x="-2" y="21496"/>
                <wp:lineTo x="20617" y="21496"/>
                <wp:lineTo x="21508" y="20333"/>
                <wp:lineTo x="21508" y="7165"/>
                <wp:lineTo x="20617" y="6194"/>
                <wp:lineTo x="21508" y="6001"/>
                <wp:lineTo x="21508" y="0"/>
                <wp:lineTo x="-2" y="0"/>
              </wp:wrapPolygon>
            </wp:wrapTight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889885" cy="2348230"/>
            <wp:effectExtent l="0" t="0" r="0" b="0"/>
            <wp:docPr id="5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4"/>
          <w:szCs w:val="24"/>
        </w:rPr>
      </w:pPr>
      <w:r>
        <w:rPr>
          <w:rFonts w:eastAsia="Arial Unicode MS" w:ascii="Times New Roman" w:hAnsi="Times New Roman"/>
          <w:bCs/>
          <w:color w:val="000000" w:themeColor="text1"/>
          <w:sz w:val="24"/>
          <w:szCs w:val="24"/>
        </w:rPr>
        <w:t xml:space="preserve">По данной номинации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4"/>
          <w:szCs w:val="24"/>
        </w:rPr>
      </w:pPr>
      <w:r>
        <w:rPr>
          <w:rFonts w:eastAsia="Arial Unicode MS" w:ascii="Times New Roman" w:hAnsi="Times New Roman"/>
          <w:bCs/>
          <w:color w:val="000000" w:themeColor="text1"/>
          <w:sz w:val="24"/>
          <w:szCs w:val="24"/>
        </w:rPr>
        <w:t>обязательно учет мнений организаций,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4"/>
          <w:szCs w:val="24"/>
        </w:rPr>
      </w:pPr>
      <w:r>
        <w:rPr>
          <w:rFonts w:eastAsia="Arial Unicode MS" w:ascii="Times New Roman" w:hAnsi="Times New Roman"/>
          <w:bCs/>
          <w:color w:val="000000" w:themeColor="text1"/>
          <w:sz w:val="24"/>
          <w:szCs w:val="24"/>
        </w:rPr>
        <w:t>предоставляющих территории.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4"/>
          <w:szCs w:val="24"/>
        </w:rPr>
      </w:pPr>
      <w:r>
        <w:rPr/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2660015</wp:posOffset>
            </wp:positionH>
            <wp:positionV relativeFrom="paragraph">
              <wp:posOffset>-3810</wp:posOffset>
            </wp:positionV>
            <wp:extent cx="3108960" cy="2042795"/>
            <wp:effectExtent l="0" t="0" r="0" b="0"/>
            <wp:wrapSquare wrapText="bothSides"/>
            <wp:docPr id="6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538095" cy="2028825"/>
            <wp:effectExtent l="0" t="0" r="0" b="0"/>
            <wp:docPr id="7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4"/>
          <w:szCs w:val="24"/>
        </w:rPr>
      </w:pPr>
      <w:r>
        <w:rPr>
          <w:rFonts w:eastAsia="Arial Unicode MS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  <w:t>Образец таблицы «Итоговые оценки номинации».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-2540</wp:posOffset>
            </wp:positionH>
            <wp:positionV relativeFrom="paragraph">
              <wp:posOffset>68580</wp:posOffset>
            </wp:positionV>
            <wp:extent cx="4267200" cy="2245360"/>
            <wp:effectExtent l="0" t="0" r="0" b="0"/>
            <wp:wrapSquare wrapText="bothSides"/>
            <wp:docPr id="8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Arial Unicode MS"/>
          <w:bCs/>
          <w:color w:val="000000" w:themeColor="text1"/>
          <w:sz w:val="28"/>
          <w:szCs w:val="28"/>
        </w:rPr>
      </w:pPr>
      <w:r>
        <w:rPr>
          <w:rFonts w:eastAsia="Arial Unicode MS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  <w:r>
        <w:br w:type="page"/>
      </w:r>
    </w:p>
    <w:p>
      <w:pPr>
        <w:pStyle w:val="Normal"/>
        <w:keepNext w:val="true"/>
        <w:tabs>
          <w:tab w:val="clear" w:pos="708"/>
          <w:tab w:val="left" w:pos="5245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ПРИЛОЖЕНИЕ 5</w:t>
      </w:r>
    </w:p>
    <w:p>
      <w:pPr>
        <w:pStyle w:val="Normal"/>
        <w:keepNext w:val="true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к Положению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городском конкурсе озеленения общественных пространств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«Зеленый город - 2022»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245" w:hanging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ПЛАН-ГРАФИК КОНКУРСА</w:t>
      </w:r>
    </w:p>
    <w:tbl>
      <w:tblPr>
        <w:tblStyle w:val="ab"/>
        <w:tblW w:w="8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0"/>
        <w:gridCol w:w="2976"/>
      </w:tblGrid>
      <w:tr>
        <w:trPr>
          <w:trHeight w:val="20" w:hRule="atLeast"/>
          <w:cantSplit w:val="true"/>
        </w:trPr>
        <w:tc>
          <w:tcPr>
            <w:tcW w:w="59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29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Сроки</w:t>
            </w:r>
          </w:p>
        </w:tc>
      </w:tr>
      <w:tr>
        <w:trPr>
          <w:trHeight w:val="20" w:hRule="atLeast"/>
          <w:cantSplit w:val="true"/>
        </w:trPr>
        <w:tc>
          <w:tcPr>
            <w:tcW w:w="8896" w:type="dxa"/>
            <w:gridSpan w:val="2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Категория МКД. Номинация «Проект озеленения прилегающей категории МКД».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Подача заявок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1 апреля – 20 мая 2022 года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Подведение итогов и награждение победителей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До 31 мая 2022 года</w:t>
            </w:r>
          </w:p>
        </w:tc>
      </w:tr>
      <w:tr>
        <w:trPr>
          <w:trHeight w:val="20" w:hRule="atLeast"/>
          <w:cantSplit w:val="true"/>
        </w:trPr>
        <w:tc>
          <w:tcPr>
            <w:tcW w:w="8896" w:type="dxa"/>
            <w:gridSpan w:val="2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Категория МКД (иные номинации) и «Территория организаций».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Подача заявок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1 апреля – 20 мая 2022 года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1 смотр, промежуточное подведение итогов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21 июня – 1 июля 2022 года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2 смотр, промежуточное подведение итогов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20 июля -2 августа 2022 года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3 смотр, промежуточное подведение итогов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6 -15 сентября 2022 года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Подведение итогов и награждение победителей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до 3 октября 2022 года</w:t>
            </w:r>
          </w:p>
        </w:tc>
      </w:tr>
      <w:tr>
        <w:trPr>
          <w:trHeight w:val="20" w:hRule="atLeast"/>
          <w:cantSplit w:val="true"/>
        </w:trPr>
        <w:tc>
          <w:tcPr>
            <w:tcW w:w="8896" w:type="dxa"/>
            <w:gridSpan w:val="2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Категория «Цветик-семицветик».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Срок подачи заявок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1 апреля – 20 мая 2022 года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Смотр, оценка и награждение победителей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31 мая 2022 года</w:t>
            </w:r>
          </w:p>
        </w:tc>
      </w:tr>
      <w:tr>
        <w:trPr>
          <w:trHeight w:val="20" w:hRule="atLeast"/>
          <w:cantSplit w:val="true"/>
        </w:trPr>
        <w:tc>
          <w:tcPr>
            <w:tcW w:w="8896" w:type="dxa"/>
            <w:gridSpan w:val="2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Категория «СМИ»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Подача заявок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до 12 сентября 2022</w:t>
            </w:r>
          </w:p>
        </w:tc>
      </w:tr>
      <w:tr>
        <w:trPr>
          <w:trHeight w:val="20" w:hRule="atLeast"/>
          <w:cantSplit w:val="true"/>
        </w:trPr>
        <w:tc>
          <w:tcPr>
            <w:tcW w:w="592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Подведение итогов и награждение победителей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до 3 октября 2022</w:t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360" w:before="0" w:after="200"/>
        <w:contextualSpacing/>
        <w:jc w:val="center"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pPr>
      <w:r>
        <w:rPr/>
      </w:r>
    </w:p>
    <w:sectPr>
      <w:headerReference w:type="default" r:id="rId13"/>
      <w:headerReference w:type="first" r:id="rId14"/>
      <w:type w:val="nextPage"/>
      <w:pgSz w:w="11906" w:h="16838"/>
      <w:pgMar w:left="1985" w:right="567" w:header="709" w:top="1134" w:footer="0" w:bottom="993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99842223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1b9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a6e7c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b/>
      <w:sz w:val="20"/>
      <w:szCs w:val="20"/>
    </w:rPr>
  </w:style>
  <w:style w:type="paragraph" w:styleId="2">
    <w:name w:val="Heading 2"/>
    <w:basedOn w:val="Normal"/>
    <w:next w:val="Normal"/>
    <w:link w:val="20"/>
    <w:qFormat/>
    <w:rsid w:val="00ba6e7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18"/>
      <w:szCs w:val="20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836474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a6e7c"/>
    <w:rPr>
      <w:rFonts w:ascii="Times New Roman" w:hAnsi="Times New Roman" w:eastAsia="Times New Roman" w:cs="Times New Roman"/>
      <w:b/>
      <w:sz w:val="20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ba6e7c"/>
    <w:rPr>
      <w:rFonts w:ascii="Times New Roman" w:hAnsi="Times New Roman" w:eastAsia="Times New Roman" w:cs="Times New Roman"/>
      <w:b/>
      <w:sz w:val="18"/>
      <w:szCs w:val="20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1d1bb8"/>
    <w:rPr>
      <w:rFonts w:ascii="Tahoma" w:hAnsi="Tahoma" w:eastAsia="Calibri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857677"/>
    <w:rPr>
      <w:rFonts w:ascii="Calibri" w:hAnsi="Calibri" w:eastAsia="Calibri" w:cs="Times New Roman"/>
    </w:rPr>
  </w:style>
  <w:style w:type="character" w:styleId="Style13">
    <w:name w:val="Интернет-ссылка"/>
    <w:basedOn w:val="DefaultParagraphFont"/>
    <w:uiPriority w:val="99"/>
    <w:unhideWhenUsed/>
    <w:rsid w:val="00ca583b"/>
    <w:rPr>
      <w:color w:val="0000FF" w:themeColor="hyperlink"/>
      <w:u w:val="single"/>
    </w:rPr>
  </w:style>
  <w:style w:type="character" w:styleId="Style14" w:customStyle="1">
    <w:name w:val="Нижний колонтитул Знак"/>
    <w:basedOn w:val="DefaultParagraphFont"/>
    <w:link w:val="ac"/>
    <w:uiPriority w:val="99"/>
    <w:qFormat/>
    <w:rsid w:val="00531b9a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7131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f"/>
    <w:uiPriority w:val="99"/>
    <w:qFormat/>
    <w:rsid w:val="00d77131"/>
    <w:rPr>
      <w:rFonts w:ascii="Calibri" w:hAnsi="Calibri" w:eastAsia="Calibri" w:cs="Times New Roman"/>
      <w:sz w:val="20"/>
      <w:szCs w:val="20"/>
    </w:rPr>
  </w:style>
  <w:style w:type="character" w:styleId="Style16" w:customStyle="1">
    <w:name w:val="Тема примечания Знак"/>
    <w:basedOn w:val="Style15"/>
    <w:link w:val="af1"/>
    <w:uiPriority w:val="99"/>
    <w:semiHidden/>
    <w:qFormat/>
    <w:rsid w:val="00d77131"/>
    <w:rPr>
      <w:rFonts w:ascii="Calibri" w:hAnsi="Calibri" w:eastAsia="Calibri" w:cs="Times New Roman"/>
      <w:b/>
      <w:bCs/>
      <w:sz w:val="20"/>
      <w:szCs w:val="20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83647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2" w:customStyle="1">
    <w:name w:val="заголовок 1"/>
    <w:basedOn w:val="Normal"/>
    <w:next w:val="Normal"/>
    <w:qFormat/>
    <w:rsid w:val="001d1bb8"/>
    <w:pPr>
      <w:keepNext w:val="tru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spacing w:val="80"/>
      <w:sz w:val="40"/>
      <w:szCs w:val="20"/>
      <w:lang w:eastAsia="zh-C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1b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8576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459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483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30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Footer"/>
    <w:basedOn w:val="Normal"/>
    <w:link w:val="ad"/>
    <w:uiPriority w:val="99"/>
    <w:unhideWhenUsed/>
    <w:rsid w:val="00531b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f0"/>
    <w:uiPriority w:val="99"/>
    <w:unhideWhenUsed/>
    <w:qFormat/>
    <w:rsid w:val="00d7713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2"/>
    <w:uiPriority w:val="99"/>
    <w:semiHidden/>
    <w:unhideWhenUsed/>
    <w:qFormat/>
    <w:rsid w:val="00d77131"/>
    <w:pPr/>
    <w:rPr>
      <w:b/>
      <w:bCs/>
    </w:rPr>
  </w:style>
  <w:style w:type="paragraph" w:styleId="Searchsnippet" w:customStyle="1">
    <w:name w:val="search-snippet"/>
    <w:basedOn w:val="Normal"/>
    <w:uiPriority w:val="99"/>
    <w:qFormat/>
    <w:rsid w:val="0083647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0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mailto:info@perspektivakursk.ru" TargetMode="External"/><Relationship Id="rId5" Type="http://schemas.openxmlformats.org/officeDocument/2006/relationships/header" Target="header2.xml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A1F3-BCB1-454E-9E99-270E4283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LibreOffice/7.1.8.1$Windows_X86_64 LibreOffice_project/e1f30c802c3269a1d052614453f260e49458c82c</Application>
  <AppVersion>15.0000</AppVersion>
  <Pages>18</Pages>
  <Words>2431</Words>
  <Characters>17272</Characters>
  <CharactersWithSpaces>20485</CharactersWithSpaces>
  <Paragraphs>237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2022-03-02T07:15:00Z</dcterms:created>
  <dc:creator>pred25</dc:creator>
  <dc:description/>
  <dc:language>ru-RU</dc:language>
  <cp:lastModifiedBy>Kursk Adm</cp:lastModifiedBy>
  <cp:lastPrinted>2022-03-02T07:25:00Z</cp:lastPrinted>
  <dcterms:modified xsi:type="dcterms:W3CDTF">2022-03-03T14:15:00Z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