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1" w:rsidRDefault="00417881" w:rsidP="0041788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417881" w:rsidRDefault="00417881" w:rsidP="00417881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результатах контрольных мероприятий, проведенных в отношении </w:t>
      </w:r>
    </w:p>
    <w:p w:rsidR="00417881" w:rsidRDefault="00417881" w:rsidP="00417881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муниципального бюджетного общеобразовательного учреждения «Средняя общеобразовательная школа № 36»,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№ 49»</w:t>
      </w:r>
    </w:p>
    <w:p w:rsidR="00417881" w:rsidRDefault="00417881" w:rsidP="00417881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417881" w:rsidRDefault="00417881" w:rsidP="00417881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  1. Муниципальное бюджетное общеобразовательное учреждение «Средняя общеобразовательная школа № 36»,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- МБОУ «СОШ № 36»),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ИНН 4631607943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417881" w:rsidRDefault="00417881" w:rsidP="00417881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от 23 октября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2015 года № 60/03-1.3.</w:t>
      </w:r>
    </w:p>
    <w:p w:rsidR="00417881" w:rsidRDefault="00417881" w:rsidP="0041788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417881" w:rsidRDefault="00417881" w:rsidP="00417881">
      <w:pPr>
        <w:spacing w:after="0"/>
        <w:jc w:val="both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целевое использование средств субсидий, выделенных из бюджета муниципального образования «Город Курск» на реализацию муниципальных заданий и (или) субсидий на иные цели, полнота и достоверность отчетности об исполнении муниципальных заданий,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  <w:t xml:space="preserve">соблюдение законодательства о контрактной системе в сфере закупок товаров, работ, услуг для обеспечения муниципальных нужд.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17881" w:rsidRDefault="00417881" w:rsidP="0041788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 01 января 2013 года по 01 октября 2015 года.</w:t>
      </w:r>
    </w:p>
    <w:p w:rsidR="00417881" w:rsidRDefault="00417881" w:rsidP="00417881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>В ревизуемом периоде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занимала Евдокимова Надежда Павловна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.  </w:t>
      </w:r>
    </w:p>
    <w:p w:rsidR="00417881" w:rsidRDefault="00417881" w:rsidP="0041788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26 октября 2015 года по 16 ноября 2015 года.</w:t>
      </w:r>
    </w:p>
    <w:p w:rsidR="00417881" w:rsidRDefault="00417881" w:rsidP="00417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417881" w:rsidRPr="00656CF4" w:rsidRDefault="00417881" w:rsidP="00656CF4">
      <w:pPr>
        <w:pStyle w:val="a4"/>
        <w:numPr>
          <w:ilvl w:val="0"/>
          <w:numId w:val="2"/>
        </w:numPr>
        <w:autoSpaceDE w:val="0"/>
        <w:adjustRightInd w:val="0"/>
        <w:spacing w:after="0"/>
        <w:ind w:left="0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выборочной проверке правильности начисления оплаты труда установлены нарушения на общую сумму 5496 руб. 75 коп. </w:t>
      </w:r>
    </w:p>
    <w:p w:rsidR="00417881" w:rsidRPr="00656CF4" w:rsidRDefault="00417881" w:rsidP="00656CF4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ind w:left="0" w:firstLine="284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656CF4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В нарушение постановления Администрации города Курска от 08.05.2014 года № 1609 «Об утверждении типовой формы договора о передаче в безвозмездное пользование имущества муниципальной собственности города Курска, закрепленного на праве оперативного управления за подведомственными комитету образования города Курска учреждениями», договор без номера и даты о передаче имущества муниципальной собственности города Курска в безвозмездное пользование, заключенный  с ООО «Эльза», не предусматривает обязанность Ссудополучателя (ООО «Эльза») нести за свой счет расходы по содержанию и обслуживанию переданного ему имущества (центральное отопление, горячее и холодное водоснабжение, электроснабжение, вывоз ТБО).</w:t>
      </w:r>
    </w:p>
    <w:p w:rsidR="00417881" w:rsidRPr="00656CF4" w:rsidRDefault="00417881" w:rsidP="00656CF4">
      <w:pPr>
        <w:autoSpaceDE w:val="0"/>
        <w:adjustRightInd w:val="0"/>
        <w:spacing w:after="0"/>
        <w:ind w:firstLine="360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656CF4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lastRenderedPageBreak/>
        <w:t>Со стороны ООО «Эльза» возмещение расходов за потребленные коммунальные услуги в сумме171283 руб. 91 коп.</w:t>
      </w:r>
    </w:p>
    <w:p w:rsidR="00656CF4" w:rsidRPr="00656CF4" w:rsidRDefault="00EB7551" w:rsidP="00656CF4">
      <w:pPr>
        <w:pStyle w:val="a4"/>
        <w:numPr>
          <w:ilvl w:val="0"/>
          <w:numId w:val="2"/>
        </w:numPr>
        <w:autoSpaceDE w:val="0"/>
        <w:adjustRightInd w:val="0"/>
        <w:spacing w:after="0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656CF4" w:rsidRPr="006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56CF4" w:rsidRPr="00656CF4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56CF4" w:rsidRPr="00656CF4">
        <w:rPr>
          <w:rFonts w:ascii="Times New Roman" w:hAnsi="Times New Roman" w:cs="Times New Roman"/>
          <w:sz w:val="28"/>
          <w:szCs w:val="28"/>
        </w:rPr>
        <w:t>ведения бухгалтерского учета на сумму 98835 руб.</w:t>
      </w:r>
      <w:r w:rsidRPr="00EB7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неоприходования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видеонаблюдения.</w:t>
      </w:r>
    </w:p>
    <w:p w:rsidR="00417881" w:rsidRDefault="00417881" w:rsidP="00656CF4">
      <w:pPr>
        <w:pStyle w:val="a4"/>
        <w:numPr>
          <w:ilvl w:val="0"/>
          <w:numId w:val="2"/>
        </w:numPr>
        <w:autoSpaceDE w:val="0"/>
        <w:adjustRightInd w:val="0"/>
        <w:spacing w:after="0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6CF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656CF4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</w:t>
      </w:r>
      <w:r w:rsidRPr="00656CF4"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5" w:history="1">
        <w:r w:rsidRPr="00656C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656CF4">
        <w:rPr>
          <w:rFonts w:ascii="Times New Roman" w:hAnsi="Times New Roman" w:cs="Times New Roman"/>
          <w:sz w:val="28"/>
          <w:szCs w:val="28"/>
        </w:rPr>
        <w:t>.</w:t>
      </w:r>
    </w:p>
    <w:p w:rsidR="00656CF4" w:rsidRPr="00656CF4" w:rsidRDefault="00656CF4" w:rsidP="00656CF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CF4">
        <w:rPr>
          <w:rFonts w:ascii="Times New Roman" w:hAnsi="Times New Roman"/>
          <w:sz w:val="28"/>
        </w:rPr>
        <w:t xml:space="preserve">По результатам рассмотрения материалов контрольных мероприятий </w:t>
      </w:r>
      <w:r w:rsidRPr="00656CF4">
        <w:rPr>
          <w:rFonts w:ascii="Times New Roman" w:eastAsiaTheme="minorHAnsi" w:hAnsi="Times New Roman"/>
          <w:kern w:val="3"/>
          <w:sz w:val="28"/>
          <w:szCs w:val="24"/>
          <w:lang w:eastAsia="ja-JP"/>
        </w:rPr>
        <w:t>МБОУ «С</w:t>
      </w:r>
      <w:r>
        <w:rPr>
          <w:rFonts w:ascii="Times New Roman" w:eastAsiaTheme="minorHAnsi" w:hAnsi="Times New Roman"/>
          <w:kern w:val="3"/>
          <w:sz w:val="28"/>
          <w:szCs w:val="24"/>
          <w:lang w:eastAsia="ja-JP"/>
        </w:rPr>
        <w:t>ОШ</w:t>
      </w:r>
      <w:r w:rsidRPr="00656CF4">
        <w:rPr>
          <w:rFonts w:ascii="Times New Roman" w:eastAsiaTheme="minorHAnsi" w:hAnsi="Times New Roman"/>
          <w:kern w:val="3"/>
          <w:sz w:val="28"/>
          <w:szCs w:val="24"/>
          <w:lang w:eastAsia="ja-JP"/>
        </w:rPr>
        <w:t xml:space="preserve"> № 3</w:t>
      </w:r>
      <w:r>
        <w:rPr>
          <w:rFonts w:ascii="Times New Roman" w:eastAsiaTheme="minorHAnsi" w:hAnsi="Times New Roman"/>
          <w:kern w:val="3"/>
          <w:sz w:val="28"/>
          <w:szCs w:val="24"/>
          <w:lang w:eastAsia="ja-JP"/>
        </w:rPr>
        <w:t>6</w:t>
      </w:r>
      <w:r w:rsidRPr="00656CF4">
        <w:rPr>
          <w:rFonts w:ascii="Times New Roman" w:eastAsiaTheme="minorHAnsi" w:hAnsi="Times New Roman"/>
          <w:kern w:val="3"/>
          <w:sz w:val="28"/>
          <w:szCs w:val="24"/>
          <w:lang w:eastAsia="ja-JP"/>
        </w:rPr>
        <w:t xml:space="preserve">» </w:t>
      </w:r>
      <w:r w:rsidRPr="00656CF4">
        <w:rPr>
          <w:rFonts w:ascii="Times New Roman" w:hAnsi="Times New Roman"/>
          <w:sz w:val="28"/>
        </w:rPr>
        <w:t xml:space="preserve">выдано представление </w:t>
      </w:r>
      <w:r w:rsidRPr="00656CF4">
        <w:rPr>
          <w:rFonts w:ascii="Times New Roman" w:hAnsi="Times New Roman"/>
          <w:sz w:val="28"/>
          <w:szCs w:val="28"/>
        </w:rPr>
        <w:t>об устранении допущенных нарушений и недостатков, а также об устранении причин и условий их совершения.</w:t>
      </w:r>
    </w:p>
    <w:p w:rsidR="00656CF4" w:rsidRPr="00656CF4" w:rsidRDefault="00656CF4" w:rsidP="00656CF4">
      <w:pPr>
        <w:autoSpaceDE w:val="0"/>
        <w:adjustRightInd w:val="0"/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7881" w:rsidRDefault="00417881" w:rsidP="00417881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     2. М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униципальное бюджетное общеобразовательное учреждение «Средняя общеобразовательная школа № </w:t>
      </w:r>
      <w:r w:rsidR="00656CF4">
        <w:rPr>
          <w:rFonts w:ascii="Times New Roman" w:eastAsia="Calibri" w:hAnsi="Times New Roman"/>
          <w:b/>
          <w:sz w:val="28"/>
          <w:szCs w:val="28"/>
          <w:lang w:eastAsia="en-US"/>
        </w:rPr>
        <w:t>49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МБОУ «С</w:t>
      </w:r>
      <w:r w:rsidR="00656CF4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ОШ</w:t>
      </w: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№ </w:t>
      </w:r>
      <w:r w:rsidR="00656CF4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49</w:t>
      </w: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»),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ИНН </w:t>
      </w:r>
      <w:r>
        <w:rPr>
          <w:rFonts w:ascii="Times New Roman" w:eastAsia="Calibri" w:hAnsi="Times New Roman"/>
          <w:sz w:val="28"/>
          <w:szCs w:val="28"/>
          <w:lang w:eastAsia="en-US"/>
        </w:rPr>
        <w:t>46300</w:t>
      </w:r>
      <w:r w:rsidR="00656CF4">
        <w:rPr>
          <w:rFonts w:ascii="Times New Roman" w:eastAsia="Calibri" w:hAnsi="Times New Roman"/>
          <w:sz w:val="28"/>
          <w:szCs w:val="28"/>
          <w:lang w:eastAsia="en-US"/>
        </w:rPr>
        <w:t>25467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7881" w:rsidRDefault="00417881" w:rsidP="00417881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от </w:t>
      </w:r>
      <w:r w:rsidR="00656CF4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>16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октября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2015 года № 5</w:t>
      </w:r>
      <w:r w:rsidR="00656CF4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8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/03-1.3.</w:t>
      </w:r>
    </w:p>
    <w:p w:rsidR="00417881" w:rsidRDefault="00417881" w:rsidP="0041788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417881" w:rsidRDefault="00417881" w:rsidP="00417881">
      <w:pPr>
        <w:spacing w:after="0"/>
        <w:ind w:firstLine="708"/>
        <w:jc w:val="both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целевое использование средств субсидий, выделенных из бюджета муниципального образования «Город Курск» на реализацию муниципальных заданий и (или) субсидий на иные цели, полнота и достоверность отчетности об исполнении муниципальных заданий,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  <w:t xml:space="preserve">соблюдение законодательства о контрактной системе в сфере закупок товаров, работ, услуг для обеспечения муниципальных нужд.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17881" w:rsidRDefault="00417881" w:rsidP="0041788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 01 января 2013 года по 01 октября 2015 года.</w:t>
      </w:r>
    </w:p>
    <w:p w:rsidR="00417881" w:rsidRDefault="00417881" w:rsidP="00417881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>В ревизуемом периоде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занимала </w:t>
      </w:r>
      <w:r w:rsidR="00656CF4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Артемова Елена Михайловна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17881" w:rsidRDefault="00417881" w:rsidP="0041788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</w:t>
      </w:r>
      <w:r w:rsidR="00656CF4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16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октября 2015 года по </w:t>
      </w:r>
      <w:r w:rsidR="00656CF4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13 но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ября 2015 года.</w:t>
      </w:r>
    </w:p>
    <w:p w:rsidR="00417881" w:rsidRDefault="00417881" w:rsidP="00417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4B24AF" w:rsidRPr="004B24AF" w:rsidRDefault="00417881" w:rsidP="004B24AF">
      <w:pPr>
        <w:pStyle w:val="a4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fa-IR"/>
        </w:rPr>
      </w:pPr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Не обеспечен надлежащий контроль за исполнением договоров о передаче в безвозмездное пользование имущества города Курска, в части </w:t>
      </w:r>
      <w:r w:rsidRPr="004B24AF">
        <w:rPr>
          <w:rFonts w:ascii="Times New Roman" w:eastAsia="Calibri" w:hAnsi="Times New Roman" w:cs="Times New Roman"/>
          <w:sz w:val="28"/>
          <w:szCs w:val="28"/>
        </w:rPr>
        <w:t>взыскания образовавшейся задолженности за потребленные коммунальные услуги</w:t>
      </w:r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и содержания технического обслуживания помещения (столовой) за счет средств арендодателя, </w:t>
      </w:r>
      <w:r w:rsidRPr="004B24AF">
        <w:rPr>
          <w:rFonts w:ascii="Times New Roman" w:eastAsia="Calibri" w:hAnsi="Times New Roman" w:cs="Times New Roman"/>
          <w:sz w:val="28"/>
          <w:szCs w:val="28"/>
        </w:rPr>
        <w:t xml:space="preserve">что привело к дополнительным расходам средств бюджета города Курска в сумме </w:t>
      </w:r>
      <w:r w:rsidR="00EB7551" w:rsidRPr="004B24AF">
        <w:rPr>
          <w:rFonts w:ascii="Times New Roman" w:eastAsia="Calibri" w:hAnsi="Times New Roman" w:cs="Times New Roman"/>
          <w:sz w:val="28"/>
          <w:szCs w:val="28"/>
        </w:rPr>
        <w:t>142083</w:t>
      </w:r>
      <w:r w:rsidRPr="004B24AF">
        <w:rPr>
          <w:rFonts w:ascii="Times New Roman" w:eastAsia="Calibri" w:hAnsi="Times New Roman" w:cs="Times New Roman"/>
          <w:sz w:val="28"/>
          <w:szCs w:val="28"/>
        </w:rPr>
        <w:t xml:space="preserve"> руб. 7</w:t>
      </w:r>
      <w:r w:rsidR="00EB7551" w:rsidRPr="004B24AF">
        <w:rPr>
          <w:rFonts w:ascii="Times New Roman" w:eastAsia="Calibri" w:hAnsi="Times New Roman" w:cs="Times New Roman"/>
          <w:sz w:val="28"/>
          <w:szCs w:val="28"/>
        </w:rPr>
        <w:t>0</w:t>
      </w:r>
      <w:r w:rsidRPr="004B24AF">
        <w:rPr>
          <w:rFonts w:ascii="Times New Roman" w:eastAsia="Calibri" w:hAnsi="Times New Roman" w:cs="Times New Roman"/>
          <w:sz w:val="28"/>
          <w:szCs w:val="28"/>
        </w:rPr>
        <w:t xml:space="preserve"> коп.</w:t>
      </w:r>
    </w:p>
    <w:p w:rsidR="00417881" w:rsidRPr="004B24AF" w:rsidRDefault="00417881" w:rsidP="004B24AF">
      <w:pPr>
        <w:pStyle w:val="a4"/>
        <w:widowControl w:val="0"/>
        <w:numPr>
          <w:ilvl w:val="0"/>
          <w:numId w:val="6"/>
        </w:numPr>
        <w:suppressAutoHyphens/>
        <w:autoSpaceDN w:val="0"/>
        <w:spacing w:after="0"/>
        <w:ind w:left="0" w:firstLine="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При выборочной проверке правильности начисления оплаты </w:t>
      </w:r>
      <w:proofErr w:type="gramStart"/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труда  установлены</w:t>
      </w:r>
      <w:proofErr w:type="gramEnd"/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нарушения на общую сумму </w:t>
      </w:r>
      <w:r w:rsidR="00EB7551"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34504 </w:t>
      </w:r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руб. </w:t>
      </w:r>
      <w:r w:rsidR="00EB7551"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77</w:t>
      </w:r>
      <w:r w:rsidRPr="004B24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коп. </w:t>
      </w:r>
    </w:p>
    <w:p w:rsidR="00417881" w:rsidRPr="004B24AF" w:rsidRDefault="00417881" w:rsidP="004B24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4B24AF">
        <w:rPr>
          <w:rFonts w:ascii="Times New Roman" w:eastAsiaTheme="minorHAnsi" w:hAnsi="Times New Roman" w:cs="Times New Roman"/>
          <w:bCs/>
          <w:kern w:val="3"/>
          <w:sz w:val="28"/>
          <w:szCs w:val="28"/>
          <w:lang w:eastAsia="ja-JP" w:bidi="fa-IR"/>
        </w:rPr>
        <w:t xml:space="preserve">Установлены нарушения </w:t>
      </w:r>
      <w:r w:rsidRPr="004B24AF">
        <w:rPr>
          <w:rFonts w:ascii="Times New Roman" w:hAnsi="Times New Roman" w:cs="Times New Roman"/>
          <w:sz w:val="28"/>
          <w:szCs w:val="28"/>
        </w:rPr>
        <w:t xml:space="preserve">порядка ведения бухгалтерского учета на общую сумму </w:t>
      </w:r>
      <w:r w:rsidR="00EB7551" w:rsidRPr="004B24AF">
        <w:rPr>
          <w:rFonts w:ascii="Times New Roman" w:hAnsi="Times New Roman" w:cs="Times New Roman"/>
          <w:sz w:val="28"/>
          <w:szCs w:val="28"/>
        </w:rPr>
        <w:t>99116</w:t>
      </w:r>
      <w:r w:rsidRPr="004B24AF">
        <w:rPr>
          <w:rFonts w:ascii="Times New Roman" w:hAnsi="Times New Roman" w:cs="Times New Roman"/>
          <w:sz w:val="28"/>
          <w:szCs w:val="28"/>
        </w:rPr>
        <w:t xml:space="preserve"> руб.</w:t>
      </w:r>
      <w:r w:rsidR="00EB7551" w:rsidRPr="004B24AF">
        <w:rPr>
          <w:rFonts w:ascii="Times New Roman" w:hAnsi="Times New Roman" w:cs="Times New Roman"/>
          <w:sz w:val="28"/>
          <w:szCs w:val="28"/>
        </w:rPr>
        <w:t xml:space="preserve">, в части </w:t>
      </w:r>
      <w:proofErr w:type="spellStart"/>
      <w:r w:rsidR="00EB7551" w:rsidRPr="004B24AF">
        <w:rPr>
          <w:rFonts w:ascii="Times New Roman" w:hAnsi="Times New Roman" w:cs="Times New Roman"/>
          <w:sz w:val="28"/>
          <w:szCs w:val="28"/>
        </w:rPr>
        <w:t>неоприходования</w:t>
      </w:r>
      <w:proofErr w:type="spellEnd"/>
      <w:r w:rsidR="00EB7551" w:rsidRPr="004B24AF">
        <w:rPr>
          <w:rFonts w:ascii="Times New Roman" w:hAnsi="Times New Roman" w:cs="Times New Roman"/>
          <w:sz w:val="28"/>
          <w:szCs w:val="28"/>
        </w:rPr>
        <w:t xml:space="preserve"> системы видеонаблюдения. В период проверки нарушение устранено.</w:t>
      </w:r>
    </w:p>
    <w:p w:rsidR="00417881" w:rsidRPr="004B24AF" w:rsidRDefault="00417881" w:rsidP="004B24AF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4AF">
        <w:rPr>
          <w:rFonts w:ascii="Times New Roman" w:hAnsi="Times New Roman" w:cs="Times New Roman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4B24AF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</w:t>
      </w:r>
      <w:r w:rsidRPr="004B24AF"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6" w:history="1">
        <w:r w:rsidRPr="004B24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4B24AF">
        <w:rPr>
          <w:rFonts w:ascii="Times New Roman" w:hAnsi="Times New Roman" w:cs="Times New Roman"/>
          <w:sz w:val="28"/>
          <w:szCs w:val="28"/>
        </w:rPr>
        <w:t>.</w:t>
      </w:r>
    </w:p>
    <w:p w:rsidR="00417881" w:rsidRPr="004B24AF" w:rsidRDefault="00417881" w:rsidP="004B24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4A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контрольных мероприятий </w:t>
      </w:r>
      <w:r w:rsidRPr="004B24AF">
        <w:rPr>
          <w:rFonts w:ascii="Times New Roman" w:eastAsiaTheme="minorHAnsi" w:hAnsi="Times New Roman" w:cs="Times New Roman"/>
          <w:kern w:val="3"/>
          <w:sz w:val="28"/>
          <w:szCs w:val="28"/>
          <w:lang w:eastAsia="ja-JP"/>
        </w:rPr>
        <w:t>МБОУ «С</w:t>
      </w:r>
      <w:r w:rsidR="00EB7551" w:rsidRPr="004B24AF">
        <w:rPr>
          <w:rFonts w:ascii="Times New Roman" w:eastAsiaTheme="minorHAnsi" w:hAnsi="Times New Roman" w:cs="Times New Roman"/>
          <w:kern w:val="3"/>
          <w:sz w:val="28"/>
          <w:szCs w:val="28"/>
          <w:lang w:eastAsia="ja-JP"/>
        </w:rPr>
        <w:t>ОШ</w:t>
      </w:r>
      <w:r w:rsidRPr="004B24AF">
        <w:rPr>
          <w:rFonts w:ascii="Times New Roman" w:eastAsiaTheme="minorHAnsi" w:hAnsi="Times New Roman" w:cs="Times New Roman"/>
          <w:kern w:val="3"/>
          <w:sz w:val="28"/>
          <w:szCs w:val="28"/>
          <w:lang w:eastAsia="ja-JP"/>
        </w:rPr>
        <w:t xml:space="preserve"> № </w:t>
      </w:r>
      <w:r w:rsidR="00EB7551" w:rsidRPr="004B24AF">
        <w:rPr>
          <w:rFonts w:ascii="Times New Roman" w:eastAsiaTheme="minorHAnsi" w:hAnsi="Times New Roman" w:cs="Times New Roman"/>
          <w:kern w:val="3"/>
          <w:sz w:val="28"/>
          <w:szCs w:val="28"/>
          <w:lang w:eastAsia="ja-JP"/>
        </w:rPr>
        <w:t>49</w:t>
      </w:r>
      <w:r w:rsidRPr="004B24AF">
        <w:rPr>
          <w:rFonts w:ascii="Times New Roman" w:eastAsiaTheme="minorHAnsi" w:hAnsi="Times New Roman" w:cs="Times New Roman"/>
          <w:kern w:val="3"/>
          <w:sz w:val="28"/>
          <w:szCs w:val="28"/>
          <w:lang w:eastAsia="ja-JP"/>
        </w:rPr>
        <w:t xml:space="preserve">» </w:t>
      </w:r>
      <w:r w:rsidRPr="004B24AF">
        <w:rPr>
          <w:rFonts w:ascii="Times New Roman" w:hAnsi="Times New Roman" w:cs="Times New Roman"/>
          <w:sz w:val="28"/>
          <w:szCs w:val="28"/>
        </w:rPr>
        <w:t>выдано представление об устранении допущенных нарушений и недостатков, а также об устранении причин и условий их совершения.</w:t>
      </w:r>
    </w:p>
    <w:p w:rsidR="006C720E" w:rsidRDefault="006C720E"/>
    <w:sectPr w:rsidR="006C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6EB7"/>
    <w:multiLevelType w:val="hybridMultilevel"/>
    <w:tmpl w:val="5502B28A"/>
    <w:lvl w:ilvl="0" w:tplc="1F5C89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2C71"/>
    <w:multiLevelType w:val="hybridMultilevel"/>
    <w:tmpl w:val="34AC314E"/>
    <w:lvl w:ilvl="0" w:tplc="FD2896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D312B2"/>
    <w:multiLevelType w:val="hybridMultilevel"/>
    <w:tmpl w:val="8BB4E1B6"/>
    <w:lvl w:ilvl="0" w:tplc="1FE04E84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617A7"/>
    <w:multiLevelType w:val="hybridMultilevel"/>
    <w:tmpl w:val="3EAA7CFE"/>
    <w:lvl w:ilvl="0" w:tplc="1F5C8924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92C16"/>
    <w:multiLevelType w:val="hybridMultilevel"/>
    <w:tmpl w:val="0B4EF474"/>
    <w:lvl w:ilvl="0" w:tplc="6BE22ABE">
      <w:start w:val="1"/>
      <w:numFmt w:val="decimal"/>
      <w:lvlText w:val="%1."/>
      <w:lvlJc w:val="left"/>
      <w:pPr>
        <w:ind w:left="489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2B2C"/>
    <w:multiLevelType w:val="hybridMultilevel"/>
    <w:tmpl w:val="E4A2A708"/>
    <w:lvl w:ilvl="0" w:tplc="1F5C8924">
      <w:start w:val="1"/>
      <w:numFmt w:val="decimal"/>
      <w:lvlText w:val="%1."/>
      <w:lvlJc w:val="left"/>
      <w:pPr>
        <w:ind w:left="4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0"/>
    <w:rsid w:val="00417881"/>
    <w:rsid w:val="004B24AF"/>
    <w:rsid w:val="00656CF4"/>
    <w:rsid w:val="006C720E"/>
    <w:rsid w:val="00A56500"/>
    <w:rsid w:val="00AA5342"/>
    <w:rsid w:val="00E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8D43-3656-4D44-9A77-B6E0D9F2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8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8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2015-12-01T08:57:00Z</cp:lastPrinted>
  <dcterms:created xsi:type="dcterms:W3CDTF">2015-12-01T08:17:00Z</dcterms:created>
  <dcterms:modified xsi:type="dcterms:W3CDTF">2015-12-01T11:17:00Z</dcterms:modified>
</cp:coreProperties>
</file>