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Bdr>
          <w:bottom w:val="single" w:color="auto" w:sz="12" w:space="1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№ 2</w:t>
      </w:r>
    </w:p>
    <w:p>
      <w:pPr>
        <w:pStyle w:val="8"/>
        <w:pBdr>
          <w:bottom w:val="single" w:color="auto" w:sz="12" w:space="1"/>
        </w:pBdr>
        <w:rPr>
          <w:sz w:val="32"/>
          <w:szCs w:val="32"/>
        </w:rPr>
      </w:pPr>
      <w:r>
        <w:rPr>
          <w:b/>
          <w:sz w:val="32"/>
          <w:szCs w:val="32"/>
        </w:rPr>
        <w:t>ЦЕНТРАЛЬНОГО ОКРУГА ГОРОДА КУРСКА</w:t>
      </w:r>
    </w:p>
    <w:p>
      <w:pPr>
        <w:rPr>
          <w:b/>
          <w:color w:val="000000"/>
          <w:spacing w:val="60"/>
          <w:sz w:val="32"/>
        </w:rPr>
      </w:pPr>
    </w:p>
    <w:p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>
      <w:pPr>
        <w:rPr>
          <w:b/>
          <w:sz w:val="32"/>
          <w:szCs w:val="32"/>
        </w:rPr>
      </w:pPr>
    </w:p>
    <w:tbl>
      <w:tblPr>
        <w:tblStyle w:val="5"/>
        <w:tblW w:w="99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3107"/>
        <w:gridCol w:w="3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jc w:val="both"/>
              <w:rPr>
                <w:rFonts w:hint="default"/>
                <w:b w:val="0"/>
                <w:bCs/>
                <w:color w:val="000000"/>
                <w:sz w:val="24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12</w:t>
            </w:r>
            <w:r>
              <w:rPr>
                <w:b w:val="0"/>
                <w:bCs/>
                <w:color w:val="000000"/>
                <w:szCs w:val="28"/>
                <w:lang w:val="en-US"/>
              </w:rPr>
              <w:t xml:space="preserve"> </w:t>
            </w:r>
            <w:r>
              <w:rPr>
                <w:b w:val="0"/>
                <w:bCs/>
                <w:color w:val="000000"/>
                <w:szCs w:val="28"/>
              </w:rPr>
              <w:t>сентября 202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2</w:t>
            </w:r>
            <w:r>
              <w:rPr>
                <w:b w:val="0"/>
                <w:bCs/>
                <w:color w:val="000000"/>
                <w:szCs w:val="28"/>
              </w:rPr>
              <w:t xml:space="preserve"> г</w:t>
            </w:r>
            <w:r>
              <w:rPr>
                <w:b w:val="0"/>
                <w:bCs/>
                <w:color w:val="000000"/>
                <w:szCs w:val="28"/>
                <w:lang w:val="ru-RU"/>
              </w:rPr>
              <w:t>ода</w:t>
            </w:r>
          </w:p>
        </w:tc>
        <w:tc>
          <w:tcPr>
            <w:tcW w:w="3107" w:type="dxa"/>
          </w:tcPr>
          <w:p>
            <w:pPr>
              <w:pStyle w:val="2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г. Курск</w:t>
            </w:r>
          </w:p>
        </w:tc>
        <w:tc>
          <w:tcPr>
            <w:tcW w:w="3368" w:type="dxa"/>
          </w:tcPr>
          <w:p>
            <w:pPr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 xml:space="preserve">                       № 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50</w:t>
            </w:r>
            <w:r>
              <w:rPr>
                <w:b w:val="0"/>
                <w:bCs/>
                <w:color w:val="000000"/>
                <w:szCs w:val="28"/>
              </w:rPr>
              <w:t>/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281</w:t>
            </w:r>
            <w:r>
              <w:rPr>
                <w:b w:val="0"/>
                <w:bCs/>
                <w:color w:val="000000"/>
                <w:szCs w:val="28"/>
              </w:rPr>
              <w:t>-1</w:t>
            </w:r>
          </w:p>
        </w:tc>
      </w:tr>
    </w:tbl>
    <w:p>
      <w:pPr>
        <w:rPr>
          <w:b/>
          <w:lang w:val="en-US"/>
        </w:rPr>
      </w:pPr>
    </w:p>
    <w:p>
      <w:pPr>
        <w:pStyle w:val="7"/>
        <w:keepLines w:val="0"/>
        <w:pageBreakBefore w:val="0"/>
        <w:tabs>
          <w:tab w:val="left" w:pos="2700"/>
        </w:tabs>
        <w:suppressAutoHyphens/>
        <w:kinsoku/>
        <w:wordWrap/>
        <w:overflowPunct/>
        <w:topLinePunct w:val="0"/>
        <w:bidi w:val="0"/>
        <w:snapToGrid/>
        <w:spacing w:after="0" w:line="240" w:lineRule="auto"/>
        <w:ind w:left="0"/>
        <w:jc w:val="center"/>
        <w:textAlignment w:val="auto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Об установлении итогов голосования  </w:t>
      </w:r>
    </w:p>
    <w:p>
      <w:pPr>
        <w:pStyle w:val="7"/>
        <w:keepLines w:val="0"/>
        <w:pageBreakBefore w:val="0"/>
        <w:tabs>
          <w:tab w:val="left" w:pos="2700"/>
        </w:tabs>
        <w:suppressAutoHyphens/>
        <w:kinsoku/>
        <w:wordWrap/>
        <w:overflowPunct/>
        <w:topLinePunct w:val="0"/>
        <w:bidi w:val="0"/>
        <w:snapToGrid/>
        <w:spacing w:after="0" w:line="240" w:lineRule="auto"/>
        <w:ind w:left="0"/>
        <w:jc w:val="center"/>
        <w:textAlignment w:val="auto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 выборам депутатов Курского городского Собрания седьмого созыва </w:t>
      </w:r>
    </w:p>
    <w:p>
      <w:pPr>
        <w:pStyle w:val="7"/>
        <w:keepLines w:val="0"/>
        <w:pageBreakBefore w:val="0"/>
        <w:tabs>
          <w:tab w:val="left" w:pos="2700"/>
        </w:tabs>
        <w:suppressAutoHyphens/>
        <w:kinsoku/>
        <w:wordWrap/>
        <w:overflowPunct/>
        <w:topLinePunct w:val="0"/>
        <w:bidi w:val="0"/>
        <w:snapToGrid/>
        <w:spacing w:after="0" w:line="240" w:lineRule="auto"/>
        <w:ind w:left="0"/>
        <w:jc w:val="center"/>
        <w:textAlignment w:val="auto"/>
        <w:rPr>
          <w:rFonts w:hint="default"/>
          <w:b/>
          <w:bCs/>
          <w:sz w:val="28"/>
          <w:szCs w:val="26"/>
          <w:lang w:val="ru-RU"/>
        </w:rPr>
      </w:pPr>
      <w:r>
        <w:rPr>
          <w:b/>
          <w:bCs/>
          <w:sz w:val="28"/>
          <w:szCs w:val="26"/>
        </w:rPr>
        <w:t xml:space="preserve">по единому избирательному округу на части территории одномандатного избирательного округа № </w:t>
      </w:r>
      <w:r>
        <w:rPr>
          <w:rFonts w:hint="default"/>
          <w:b/>
          <w:bCs/>
          <w:sz w:val="28"/>
          <w:szCs w:val="26"/>
          <w:lang w:val="ru-RU"/>
        </w:rPr>
        <w:t>9</w:t>
      </w:r>
    </w:p>
    <w:p>
      <w:pPr>
        <w:pStyle w:val="9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/>
        <w:textAlignment w:val="auto"/>
        <w:rPr>
          <w:sz w:val="8"/>
          <w:szCs w:val="8"/>
        </w:rPr>
      </w:pPr>
      <w:r>
        <w:rPr>
          <w:sz w:val="8"/>
          <w:szCs w:val="8"/>
        </w:rPr>
        <w:t xml:space="preserve">   </w:t>
      </w:r>
    </w:p>
    <w:p>
      <w:pPr>
        <w:pStyle w:val="3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240" w:lineRule="auto"/>
        <w:ind w:left="0" w:firstLine="720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>
      <w:pPr>
        <w:pStyle w:val="3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240" w:lineRule="auto"/>
        <w:ind w:left="0" w:firstLine="720"/>
        <w:jc w:val="both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25, 26, 71, 92 Закона Курской области «Кодекс Курской области о выборах и референдумах» и на основании данных первых экземпляров протоколов № 2 об итогах голосования по единому избирательному округу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участковых избирательных комиссий избирательных участков №№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101, 111, 112, 113, 114, 116, 117, 118, 128, 134, 140, 141, 1123, 1124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территориальная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(окружная)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избирательная комиссия №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Центрального округа города Курска РЕШИЛА: </w:t>
      </w:r>
    </w:p>
    <w:p>
      <w:pPr>
        <w:pStyle w:val="8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 Установить, что на части территории соответствующей территории одномандатного избирательного округа № </w:t>
      </w:r>
      <w:r>
        <w:rPr>
          <w:rFonts w:hint="default"/>
          <w:szCs w:val="28"/>
          <w:lang w:val="ru-RU"/>
        </w:rPr>
        <w:t>9</w:t>
      </w:r>
      <w:r>
        <w:rPr>
          <w:szCs w:val="28"/>
        </w:rPr>
        <w:t xml:space="preserve"> в день голосования на выборах депутатов Курского городского Собрания седьмого созыва по единому избирательному округу 9-11 сентября 2022 года приняло участие </w:t>
      </w:r>
      <w:r>
        <w:rPr>
          <w:rFonts w:hint="default"/>
          <w:szCs w:val="28"/>
          <w:lang w:val="ru-RU"/>
        </w:rPr>
        <w:t>4734</w:t>
      </w:r>
      <w:r>
        <w:rPr>
          <w:szCs w:val="28"/>
        </w:rPr>
        <w:t xml:space="preserve"> избирателей, включенных в списки избирателей на момент окончания голосования или </w:t>
      </w:r>
      <w:r>
        <w:rPr>
          <w:rFonts w:hint="default"/>
          <w:szCs w:val="28"/>
          <w:lang w:val="ru-RU"/>
        </w:rPr>
        <w:t>20,12</w:t>
      </w:r>
      <w:r>
        <w:rPr>
          <w:szCs w:val="28"/>
        </w:rPr>
        <w:t xml:space="preserve"> %.</w:t>
      </w:r>
    </w:p>
    <w:p>
      <w:pPr>
        <w:pStyle w:val="8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Утвердить протокол № 2 территориальной</w:t>
      </w:r>
      <w:r>
        <w:rPr>
          <w:rFonts w:hint="default"/>
          <w:szCs w:val="28"/>
          <w:lang w:val="ru-RU"/>
        </w:rPr>
        <w:t xml:space="preserve"> (окружной)</w:t>
      </w:r>
      <w:r>
        <w:rPr>
          <w:szCs w:val="28"/>
        </w:rPr>
        <w:t xml:space="preserve"> избирательной комиссии №</w:t>
      </w:r>
      <w:r>
        <w:rPr>
          <w:rFonts w:hint="default"/>
          <w:szCs w:val="28"/>
          <w:lang w:val="ru-RU"/>
        </w:rPr>
        <w:t xml:space="preserve"> 2</w:t>
      </w:r>
      <w:r>
        <w:rPr>
          <w:szCs w:val="28"/>
        </w:rPr>
        <w:t xml:space="preserve"> Центрального округа города Курска об итогах голосования на выборах депутатов Курского городского Собрания седьмого созыва по единому избирательному округу на части территории, соответствующей территории одномандатного избирательного округа № </w:t>
      </w:r>
      <w:r>
        <w:rPr>
          <w:rFonts w:hint="default"/>
          <w:szCs w:val="28"/>
          <w:lang w:val="ru-RU"/>
        </w:rPr>
        <w:t>9</w:t>
      </w:r>
      <w:r>
        <w:rPr>
          <w:szCs w:val="28"/>
        </w:rPr>
        <w:t xml:space="preserve">. 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708" w:firstLineChars="0"/>
        <w:jc w:val="both"/>
        <w:textAlignment w:val="auto"/>
        <w:rPr>
          <w:b/>
          <w:szCs w:val="28"/>
        </w:rPr>
      </w:pPr>
      <w:r>
        <w:rPr>
          <w:szCs w:val="28"/>
        </w:rPr>
        <w:t>Направить в территориальную избирательную комиссию № 1 Центрального округа города Курска первый экземпляр протокола № 2 территориальной избирательной комиссии №</w:t>
      </w:r>
      <w:r>
        <w:rPr>
          <w:rFonts w:hint="default"/>
          <w:szCs w:val="28"/>
          <w:lang w:val="ru-RU"/>
        </w:rPr>
        <w:t xml:space="preserve"> 2</w:t>
      </w:r>
      <w:r>
        <w:rPr>
          <w:szCs w:val="28"/>
        </w:rPr>
        <w:t xml:space="preserve"> Центрального округа города Курска, первый экземпляр сводной таблицы, определенные статьей 71 Закона Курской области «Кодекс Курской области о выборах и референдумах», первые экземпляры протоколов № 2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участковых избирательных комиссий об итогах голосования по единому избирательному округу.</w:t>
      </w:r>
    </w:p>
    <w:p>
      <w:pPr>
        <w:ind w:firstLine="708"/>
        <w:jc w:val="both"/>
        <w:rPr>
          <w:szCs w:val="28"/>
        </w:rPr>
      </w:pPr>
    </w:p>
    <w:tbl>
      <w:tblPr>
        <w:tblStyle w:val="5"/>
        <w:tblW w:w="10315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6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</w:tcPr>
          <w:p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Председатель территориальной</w:t>
            </w:r>
          </w:p>
          <w:p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избирательной комиссии </w:t>
            </w:r>
          </w:p>
        </w:tc>
        <w:tc>
          <w:tcPr>
            <w:tcW w:w="6095" w:type="dxa"/>
          </w:tcPr>
          <w:p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</w:t>
            </w:r>
          </w:p>
          <w:p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И.В. Черкашин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95" w:type="dxa"/>
        </w:trPr>
        <w:tc>
          <w:tcPr>
            <w:tcW w:w="4220" w:type="dxa"/>
          </w:tcPr>
          <w:p>
            <w:pPr>
              <w:spacing w:line="276" w:lineRule="auto"/>
              <w:jc w:val="left"/>
              <w:rPr>
                <w:sz w:val="24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</w:tcPr>
          <w:p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Секретарь территориальной</w:t>
            </w:r>
          </w:p>
          <w:p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избирательной комиссии </w:t>
            </w:r>
          </w:p>
        </w:tc>
        <w:tc>
          <w:tcPr>
            <w:tcW w:w="6095" w:type="dxa"/>
          </w:tcPr>
          <w:p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</w:t>
            </w:r>
          </w:p>
          <w:p>
            <w:pPr>
              <w:spacing w:line="276" w:lineRule="auto"/>
              <w:rPr>
                <w:rFonts w:hint="default"/>
                <w:lang w:val="ru-RU"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rFonts w:hint="default"/>
                <w:szCs w:val="28"/>
                <w:lang w:val="ru-RU" w:eastAsia="en-US"/>
              </w:rPr>
              <w:t xml:space="preserve">         </w:t>
            </w:r>
            <w:r>
              <w:rPr>
                <w:szCs w:val="28"/>
                <w:lang w:val="ru-RU" w:eastAsia="en-US"/>
              </w:rPr>
              <w:t>Г</w:t>
            </w:r>
            <w:r>
              <w:rPr>
                <w:rFonts w:hint="default"/>
                <w:szCs w:val="28"/>
                <w:lang w:val="ru-RU" w:eastAsia="en-US"/>
              </w:rPr>
              <w:t>.Ф. Окунькова</w:t>
            </w:r>
          </w:p>
        </w:tc>
      </w:tr>
    </w:tbl>
    <w:p>
      <w:pPr>
        <w:tabs>
          <w:tab w:val="left" w:pos="5954"/>
          <w:tab w:val="left" w:pos="6379"/>
        </w:tabs>
        <w:jc w:val="both"/>
        <w:rPr>
          <w:rFonts w:ascii="Times New Roman CYR" w:hAnsi="Times New Roman CYR"/>
          <w:sz w:val="22"/>
          <w:szCs w:val="28"/>
        </w:rPr>
      </w:pPr>
    </w:p>
    <w:sectPr>
      <w:pgSz w:w="11906" w:h="16838"/>
      <w:pgMar w:top="1134" w:right="567" w:bottom="567" w:left="1134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681CE2"/>
    <w:multiLevelType w:val="singleLevel"/>
    <w:tmpl w:val="7F681CE2"/>
    <w:lvl w:ilvl="0" w:tentative="0">
      <w:start w:val="1"/>
      <w:numFmt w:val="decimal"/>
      <w:lvlText w:val="%1."/>
      <w:lvlJc w:val="left"/>
      <w:pPr>
        <w:tabs>
          <w:tab w:val="left" w:pos="1241"/>
        </w:tabs>
        <w:ind w:left="1241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4E"/>
    <w:rsid w:val="000236E8"/>
    <w:rsid w:val="00023C36"/>
    <w:rsid w:val="00025569"/>
    <w:rsid w:val="000477EE"/>
    <w:rsid w:val="000A61E1"/>
    <w:rsid w:val="000E11D9"/>
    <w:rsid w:val="000E6437"/>
    <w:rsid w:val="000F5451"/>
    <w:rsid w:val="00111996"/>
    <w:rsid w:val="001146D2"/>
    <w:rsid w:val="0012425C"/>
    <w:rsid w:val="001356A6"/>
    <w:rsid w:val="001401BE"/>
    <w:rsid w:val="00147D2C"/>
    <w:rsid w:val="00157C84"/>
    <w:rsid w:val="00165A4C"/>
    <w:rsid w:val="001717D4"/>
    <w:rsid w:val="00180E03"/>
    <w:rsid w:val="001C0EB2"/>
    <w:rsid w:val="00240523"/>
    <w:rsid w:val="00262601"/>
    <w:rsid w:val="00282B5F"/>
    <w:rsid w:val="0028394E"/>
    <w:rsid w:val="002B0225"/>
    <w:rsid w:val="002D63C8"/>
    <w:rsid w:val="002E0CF9"/>
    <w:rsid w:val="002E5384"/>
    <w:rsid w:val="00336617"/>
    <w:rsid w:val="0034501B"/>
    <w:rsid w:val="00375DAB"/>
    <w:rsid w:val="003769D6"/>
    <w:rsid w:val="003937FD"/>
    <w:rsid w:val="0039515D"/>
    <w:rsid w:val="003D1FEE"/>
    <w:rsid w:val="003D5E6B"/>
    <w:rsid w:val="003F0D35"/>
    <w:rsid w:val="003F3514"/>
    <w:rsid w:val="004160F2"/>
    <w:rsid w:val="00446C2B"/>
    <w:rsid w:val="00452EAA"/>
    <w:rsid w:val="004728EF"/>
    <w:rsid w:val="00473F4F"/>
    <w:rsid w:val="00483D4F"/>
    <w:rsid w:val="004B64BF"/>
    <w:rsid w:val="004C07CF"/>
    <w:rsid w:val="004E44A5"/>
    <w:rsid w:val="00512B72"/>
    <w:rsid w:val="00517988"/>
    <w:rsid w:val="005255EC"/>
    <w:rsid w:val="005276BD"/>
    <w:rsid w:val="0053742C"/>
    <w:rsid w:val="00551D66"/>
    <w:rsid w:val="0057430A"/>
    <w:rsid w:val="00581392"/>
    <w:rsid w:val="005822A5"/>
    <w:rsid w:val="00591F37"/>
    <w:rsid w:val="005C762A"/>
    <w:rsid w:val="005D6B00"/>
    <w:rsid w:val="005D77A3"/>
    <w:rsid w:val="005E5745"/>
    <w:rsid w:val="005F480F"/>
    <w:rsid w:val="006060C1"/>
    <w:rsid w:val="0061218C"/>
    <w:rsid w:val="00623487"/>
    <w:rsid w:val="006266E3"/>
    <w:rsid w:val="00635727"/>
    <w:rsid w:val="0065694D"/>
    <w:rsid w:val="00674E60"/>
    <w:rsid w:val="00693C81"/>
    <w:rsid w:val="0069400F"/>
    <w:rsid w:val="00694F31"/>
    <w:rsid w:val="006B539E"/>
    <w:rsid w:val="006D1F9D"/>
    <w:rsid w:val="006E4D23"/>
    <w:rsid w:val="006F222F"/>
    <w:rsid w:val="007337D7"/>
    <w:rsid w:val="0073498B"/>
    <w:rsid w:val="00774781"/>
    <w:rsid w:val="00782F7E"/>
    <w:rsid w:val="0079425C"/>
    <w:rsid w:val="00796C8F"/>
    <w:rsid w:val="007A54C5"/>
    <w:rsid w:val="007C1734"/>
    <w:rsid w:val="007D6800"/>
    <w:rsid w:val="007F1E5A"/>
    <w:rsid w:val="00816D2D"/>
    <w:rsid w:val="0082734E"/>
    <w:rsid w:val="00830B51"/>
    <w:rsid w:val="00837607"/>
    <w:rsid w:val="00841BEA"/>
    <w:rsid w:val="008556E5"/>
    <w:rsid w:val="00855A05"/>
    <w:rsid w:val="00867A76"/>
    <w:rsid w:val="00891864"/>
    <w:rsid w:val="008D03AC"/>
    <w:rsid w:val="008E3E23"/>
    <w:rsid w:val="008F6480"/>
    <w:rsid w:val="00941E56"/>
    <w:rsid w:val="0096670B"/>
    <w:rsid w:val="009778EA"/>
    <w:rsid w:val="00982959"/>
    <w:rsid w:val="0099414F"/>
    <w:rsid w:val="00995019"/>
    <w:rsid w:val="009953ED"/>
    <w:rsid w:val="009A5558"/>
    <w:rsid w:val="009D3F08"/>
    <w:rsid w:val="009F3CC5"/>
    <w:rsid w:val="00A001F6"/>
    <w:rsid w:val="00A005CB"/>
    <w:rsid w:val="00A239D9"/>
    <w:rsid w:val="00A53510"/>
    <w:rsid w:val="00AB38E9"/>
    <w:rsid w:val="00AC1347"/>
    <w:rsid w:val="00AC6287"/>
    <w:rsid w:val="00AC70B7"/>
    <w:rsid w:val="00AE63C6"/>
    <w:rsid w:val="00AF7F6D"/>
    <w:rsid w:val="00B16AC6"/>
    <w:rsid w:val="00B3024B"/>
    <w:rsid w:val="00B315CA"/>
    <w:rsid w:val="00B33E12"/>
    <w:rsid w:val="00B6071F"/>
    <w:rsid w:val="00B758F2"/>
    <w:rsid w:val="00B83850"/>
    <w:rsid w:val="00BC7AC5"/>
    <w:rsid w:val="00BE3238"/>
    <w:rsid w:val="00BE3901"/>
    <w:rsid w:val="00BF75A8"/>
    <w:rsid w:val="00C01945"/>
    <w:rsid w:val="00C05D1D"/>
    <w:rsid w:val="00C36AF0"/>
    <w:rsid w:val="00C42E2C"/>
    <w:rsid w:val="00C45371"/>
    <w:rsid w:val="00C5252A"/>
    <w:rsid w:val="00C57C45"/>
    <w:rsid w:val="00C714B2"/>
    <w:rsid w:val="00C75320"/>
    <w:rsid w:val="00CA17E7"/>
    <w:rsid w:val="00CA388A"/>
    <w:rsid w:val="00CB6B3A"/>
    <w:rsid w:val="00CD5CCC"/>
    <w:rsid w:val="00D06387"/>
    <w:rsid w:val="00D30343"/>
    <w:rsid w:val="00D440E1"/>
    <w:rsid w:val="00D70D7A"/>
    <w:rsid w:val="00D73A75"/>
    <w:rsid w:val="00D76E5E"/>
    <w:rsid w:val="00D97587"/>
    <w:rsid w:val="00DA22CB"/>
    <w:rsid w:val="00DC2B9B"/>
    <w:rsid w:val="00DD5451"/>
    <w:rsid w:val="00DF382F"/>
    <w:rsid w:val="00E0498A"/>
    <w:rsid w:val="00E22EB6"/>
    <w:rsid w:val="00E34932"/>
    <w:rsid w:val="00E729AC"/>
    <w:rsid w:val="00E8277A"/>
    <w:rsid w:val="00E925DA"/>
    <w:rsid w:val="00F2323B"/>
    <w:rsid w:val="00F27298"/>
    <w:rsid w:val="00F33375"/>
    <w:rsid w:val="00F405A0"/>
    <w:rsid w:val="00F463DD"/>
    <w:rsid w:val="00F57015"/>
    <w:rsid w:val="00F648B0"/>
    <w:rsid w:val="00F97E33"/>
    <w:rsid w:val="00FA6537"/>
    <w:rsid w:val="00FB7DA6"/>
    <w:rsid w:val="00FC669D"/>
    <w:rsid w:val="020E2A82"/>
    <w:rsid w:val="020F7E1D"/>
    <w:rsid w:val="034001E7"/>
    <w:rsid w:val="0F3249C3"/>
    <w:rsid w:val="10116B0B"/>
    <w:rsid w:val="15C8020A"/>
    <w:rsid w:val="2A502FC4"/>
    <w:rsid w:val="321A4EF3"/>
    <w:rsid w:val="37673A15"/>
    <w:rsid w:val="39D629F3"/>
    <w:rsid w:val="3DFB7E44"/>
    <w:rsid w:val="5E6315A6"/>
    <w:rsid w:val="634E60C4"/>
    <w:rsid w:val="66363176"/>
    <w:rsid w:val="6690024A"/>
    <w:rsid w:val="678812AE"/>
    <w:rsid w:val="67F4721B"/>
    <w:rsid w:val="6ED77CCA"/>
    <w:rsid w:val="6F5736B3"/>
    <w:rsid w:val="704C0D3E"/>
    <w:rsid w:val="710E0FC0"/>
    <w:rsid w:val="7CA70C6A"/>
    <w:rsid w:val="7ED2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widowControl w:val="0"/>
      <w:autoSpaceDE w:val="0"/>
      <w:autoSpaceDN w:val="0"/>
      <w:adjustRightInd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qFormat/>
    <w:uiPriority w:val="0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paragraph" w:styleId="8">
    <w:name w:val="Body Text"/>
    <w:basedOn w:val="1"/>
    <w:link w:val="13"/>
    <w:semiHidden/>
    <w:unhideWhenUsed/>
    <w:qFormat/>
    <w:uiPriority w:val="0"/>
    <w:pPr>
      <w:spacing w:after="120"/>
    </w:pPr>
  </w:style>
  <w:style w:type="paragraph" w:styleId="9">
    <w:name w:val="Body Text Indent"/>
    <w:basedOn w:val="1"/>
    <w:link w:val="15"/>
    <w:semiHidden/>
    <w:unhideWhenUsed/>
    <w:qFormat/>
    <w:uiPriority w:val="99"/>
    <w:pPr>
      <w:spacing w:after="120"/>
      <w:ind w:left="283"/>
    </w:pPr>
  </w:style>
  <w:style w:type="paragraph" w:styleId="10">
    <w:name w:val="Title"/>
    <w:basedOn w:val="1"/>
    <w:link w:val="16"/>
    <w:qFormat/>
    <w:uiPriority w:val="0"/>
    <w:rPr>
      <w:b/>
      <w:szCs w:val="20"/>
    </w:rPr>
  </w:style>
  <w:style w:type="table" w:styleId="11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4"/>
    <w:link w:val="2"/>
    <w:qFormat/>
    <w:uiPriority w:val="0"/>
    <w:rPr>
      <w:rFonts w:ascii="Times New Roman" w:hAnsi="Times New Roman" w:eastAsia="Times New Roman" w:cs="Arial"/>
      <w:b/>
      <w:bCs/>
      <w:kern w:val="32"/>
      <w:sz w:val="28"/>
      <w:szCs w:val="32"/>
      <w:lang w:eastAsia="ru-RU"/>
    </w:rPr>
  </w:style>
  <w:style w:type="character" w:customStyle="1" w:styleId="13">
    <w:name w:val="Основной текст Знак"/>
    <w:basedOn w:val="4"/>
    <w:link w:val="8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4">
    <w:name w:val="List Paragraph"/>
    <w:basedOn w:val="1"/>
    <w:qFormat/>
    <w:uiPriority w:val="34"/>
    <w:pPr>
      <w:ind w:left="720"/>
      <w:contextualSpacing/>
      <w:jc w:val="left"/>
    </w:pPr>
    <w:rPr>
      <w:sz w:val="24"/>
    </w:rPr>
  </w:style>
  <w:style w:type="character" w:customStyle="1" w:styleId="15">
    <w:name w:val="Основной текст с отступом Знак"/>
    <w:basedOn w:val="4"/>
    <w:link w:val="9"/>
    <w:semiHidden/>
    <w:qFormat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6">
    <w:name w:val="Название Знак"/>
    <w:basedOn w:val="4"/>
    <w:link w:val="10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7">
    <w:name w:val="Текст выноски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8">
    <w:name w:val="14-15"/>
    <w:basedOn w:val="1"/>
    <w:qFormat/>
    <w:uiPriority w:val="99"/>
    <w:pPr>
      <w:spacing w:line="360" w:lineRule="auto"/>
      <w:ind w:firstLine="709"/>
      <w:jc w:val="both"/>
    </w:pPr>
    <w:rPr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403</Words>
  <Characters>2300</Characters>
  <Lines>19</Lines>
  <Paragraphs>5</Paragraphs>
  <TotalTime>4</TotalTime>
  <ScaleCrop>false</ScaleCrop>
  <LinksUpToDate>false</LinksUpToDate>
  <CharactersWithSpaces>2698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2021-09-20T01:50:00Z</dcterms:created>
  <dc:creator>Intel</dc:creator>
  <cp:lastModifiedBy>3</cp:lastModifiedBy>
  <cp:lastPrinted>2022-09-12T00:55:06Z</cp:lastPrinted>
  <dcterms:modified xsi:type="dcterms:W3CDTF">2022-09-12T00:55:12Z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E006008D806E4F3C80CB1791C4042386</vt:lpwstr>
  </property>
</Properties>
</file>