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735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jc w:val="center"/>
        <w:rPr>
          <w:rFonts w:ascii="Times New Roman CYR" w:hAnsi="Times New Roman CYR"/>
          <w:sz w:val="26"/>
          <w:szCs w:val="20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65EDA">
        <w:rPr>
          <w:rFonts w:ascii="Times New Roman CYR" w:hAnsi="Times New Roman CYR"/>
          <w:noProof/>
          <w:sz w:val="26"/>
          <w:szCs w:val="20"/>
          <w:lang w:eastAsia="ru-RU"/>
        </w:rPr>
        <w:drawing>
          <wp:inline distT="0" distB="0" distL="0" distR="0" wp14:anchorId="2D62DF8F" wp14:editId="45274A44">
            <wp:extent cx="82994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3D36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  <w:lang w:eastAsia="ru-RU"/>
        </w:rPr>
      </w:pPr>
      <w:r w:rsidRPr="00F65EDA">
        <w:rPr>
          <w:rFonts w:ascii="Times New Roman CYR" w:hAnsi="Times New Roman CYR"/>
          <w:b/>
          <w:sz w:val="40"/>
          <w:szCs w:val="40"/>
          <w:lang w:eastAsia="ru-RU"/>
        </w:rPr>
        <w:t>АДМИНИСТРАЦИЯ ГОРОДА КУРСКА</w:t>
      </w:r>
    </w:p>
    <w:p w14:paraId="33CC1C1B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 CYR" w:hAnsi="Times New Roman CYR"/>
          <w:sz w:val="36"/>
          <w:szCs w:val="36"/>
          <w:lang w:eastAsia="ru-RU"/>
        </w:rPr>
      </w:pPr>
      <w:r w:rsidRPr="00F65EDA">
        <w:rPr>
          <w:rFonts w:ascii="Times New Roman CYR" w:hAnsi="Times New Roman CYR"/>
          <w:sz w:val="36"/>
          <w:szCs w:val="36"/>
          <w:lang w:eastAsia="ru-RU"/>
        </w:rPr>
        <w:t>Курской области</w:t>
      </w:r>
    </w:p>
    <w:p w14:paraId="385F0955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 CYR" w:hAnsi="Times New Roman CYR"/>
          <w:sz w:val="36"/>
          <w:szCs w:val="36"/>
          <w:lang w:eastAsia="ru-RU"/>
        </w:rPr>
      </w:pPr>
    </w:p>
    <w:p w14:paraId="30F5CD55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  <w:lang w:eastAsia="ru-RU"/>
        </w:rPr>
      </w:pPr>
      <w:r w:rsidRPr="00F65EDA">
        <w:rPr>
          <w:rFonts w:ascii="Times New Roman CYR" w:hAnsi="Times New Roman CYR"/>
          <w:b/>
          <w:sz w:val="40"/>
          <w:szCs w:val="40"/>
          <w:lang w:eastAsia="ru-RU"/>
        </w:rPr>
        <w:t>ПОСТАНОВЛЕНИЕ</w:t>
      </w:r>
    </w:p>
    <w:p w14:paraId="60D30C58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 CYR" w:hAnsi="Times New Roman CYR"/>
          <w:b/>
          <w:sz w:val="36"/>
          <w:szCs w:val="20"/>
          <w:lang w:eastAsia="ru-RU"/>
        </w:rPr>
      </w:pPr>
    </w:p>
    <w:p w14:paraId="1B8D7D56" w14:textId="55BF0C19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  <w:r w:rsidRPr="00F65EDA">
        <w:rPr>
          <w:rFonts w:ascii="Times New Roman CYR" w:hAnsi="Times New Roman CYR"/>
          <w:sz w:val="28"/>
          <w:szCs w:val="28"/>
          <w:lang w:eastAsia="ru-RU"/>
        </w:rPr>
        <w:t>«27» декабря 2022 г.</w:t>
      </w:r>
      <w:r w:rsidRPr="00F65EDA">
        <w:rPr>
          <w:rFonts w:ascii="Times New Roman CYR" w:hAnsi="Times New Roman CYR"/>
          <w:sz w:val="28"/>
          <w:szCs w:val="28"/>
          <w:lang w:eastAsia="ru-RU"/>
        </w:rPr>
        <w:tab/>
        <w:t xml:space="preserve">            </w:t>
      </w:r>
      <w:r w:rsidRPr="00F65EDA">
        <w:rPr>
          <w:rFonts w:ascii="Times New Roman CYR" w:hAnsi="Times New Roman CYR"/>
          <w:sz w:val="28"/>
          <w:szCs w:val="28"/>
          <w:lang w:eastAsia="ru-RU"/>
        </w:rPr>
        <w:tab/>
      </w:r>
      <w:r w:rsidRPr="00F65EDA">
        <w:rPr>
          <w:rFonts w:ascii="Times New Roman CYR" w:hAnsi="Times New Roman CYR"/>
          <w:sz w:val="28"/>
          <w:szCs w:val="28"/>
          <w:lang w:eastAsia="ru-RU"/>
        </w:rPr>
        <w:tab/>
      </w:r>
      <w:r w:rsidRPr="00F65EDA">
        <w:rPr>
          <w:rFonts w:ascii="Times New Roman CYR" w:hAnsi="Times New Roman CYR"/>
          <w:sz w:val="28"/>
          <w:szCs w:val="28"/>
          <w:lang w:eastAsia="ru-RU"/>
        </w:rPr>
        <w:tab/>
        <w:t xml:space="preserve">                                 № 83</w:t>
      </w:r>
      <w:r>
        <w:rPr>
          <w:rFonts w:ascii="Times New Roman CYR" w:hAnsi="Times New Roman CYR"/>
          <w:sz w:val="28"/>
          <w:szCs w:val="28"/>
          <w:lang w:eastAsia="ru-RU"/>
        </w:rPr>
        <w:t>2</w:t>
      </w:r>
    </w:p>
    <w:p w14:paraId="1E0E1F44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65EDA">
        <w:rPr>
          <w:rFonts w:ascii="Times New Roman" w:hAnsi="Times New Roman"/>
          <w:noProof/>
          <w:sz w:val="28"/>
          <w:szCs w:val="20"/>
          <w:lang w:eastAsia="ru-RU"/>
        </w:rPr>
        <w:t xml:space="preserve"> </w:t>
      </w:r>
    </w:p>
    <w:p w14:paraId="1ED23112" w14:textId="77777777" w:rsidR="00F65EDA" w:rsidRPr="00F65EDA" w:rsidRDefault="00F65EDA" w:rsidP="00F65EDA">
      <w:pPr>
        <w:framePr w:w="9470" w:h="1220" w:hSpace="80" w:vSpace="40" w:wrap="notBeside" w:vAnchor="text" w:hAnchor="page" w:x="1864" w:y="-681" w:anchorLock="1"/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00B15051" w14:textId="77777777" w:rsidR="00F65EDA" w:rsidRPr="00F65EDA" w:rsidRDefault="00F65EDA" w:rsidP="00F65EDA">
      <w:pPr>
        <w:widowControl w:val="0"/>
        <w:tabs>
          <w:tab w:val="left" w:pos="2835"/>
          <w:tab w:val="left" w:pos="4253"/>
          <w:tab w:val="left" w:pos="5245"/>
        </w:tabs>
        <w:suppressAutoHyphens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48001F2" w14:textId="77777777" w:rsidR="00F65EDA" w:rsidRPr="00F65EDA" w:rsidRDefault="00F65EDA" w:rsidP="00F65EDA">
      <w:pPr>
        <w:spacing w:after="0" w:line="240" w:lineRule="auto"/>
        <w:contextualSpacing/>
        <w:jc w:val="center"/>
      </w:pPr>
      <w:r w:rsidRPr="00F65EDA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14:paraId="2DD765B3" w14:textId="77777777" w:rsidR="00F65EDA" w:rsidRPr="00F65EDA" w:rsidRDefault="00F65EDA" w:rsidP="00F65E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EDA">
        <w:rPr>
          <w:rFonts w:ascii="Times New Roman" w:hAnsi="Times New Roman"/>
          <w:b/>
          <w:sz w:val="28"/>
          <w:szCs w:val="28"/>
        </w:rPr>
        <w:t xml:space="preserve">Администрации города Курска от 17.11.2020 № 2112 </w:t>
      </w:r>
    </w:p>
    <w:p w14:paraId="3B655420" w14:textId="77777777" w:rsidR="00F65EDA" w:rsidRPr="00F65EDA" w:rsidRDefault="00F65EDA" w:rsidP="00F65ED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593022" w14:textId="77777777" w:rsidR="00F65EDA" w:rsidRPr="00F65EDA" w:rsidRDefault="00F65EDA" w:rsidP="00F65ED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986065" w14:textId="5C0DE62B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65EDA">
          <w:rPr>
            <w:rFonts w:ascii="Times New Roman" w:hAnsi="Times New Roman"/>
            <w:sz w:val="28"/>
            <w:szCs w:val="28"/>
          </w:rPr>
          <w:t>законом</w:t>
        </w:r>
      </w:hyperlink>
      <w:r w:rsidRPr="00F65EDA">
        <w:rPr>
          <w:rFonts w:ascii="Times New Roman" w:hAnsi="Times New Roman"/>
          <w:sz w:val="28"/>
          <w:szCs w:val="28"/>
        </w:rPr>
        <w:t xml:space="preserve"> от 24.07.2007 № 209-ФЗ </w:t>
      </w:r>
      <w:r w:rsidRPr="00F65EDA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распоряжением Правительства Российской Федерации </w:t>
      </w:r>
      <w:r w:rsidRPr="00F65EDA">
        <w:rPr>
          <w:rFonts w:ascii="Times New Roman" w:hAnsi="Times New Roman"/>
          <w:sz w:val="28"/>
          <w:szCs w:val="28"/>
        </w:rPr>
        <w:br/>
        <w:t xml:space="preserve">от 02.06.2016 № 1083-р «Об утверждении Стратегии развития малого </w:t>
      </w:r>
      <w:r w:rsidRPr="00F65EDA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в Российской Федерации на период </w:t>
      </w:r>
      <w:r w:rsidRPr="00F65EDA">
        <w:rPr>
          <w:rFonts w:ascii="Times New Roman" w:hAnsi="Times New Roman"/>
          <w:sz w:val="28"/>
          <w:szCs w:val="28"/>
        </w:rPr>
        <w:br/>
        <w:t xml:space="preserve">до 2030 года», </w:t>
      </w:r>
      <w:r w:rsidRPr="00F65EDA">
        <w:rPr>
          <w:rFonts w:ascii="Times New Roman" w:hAnsi="Times New Roman"/>
          <w:bCs/>
          <w:sz w:val="28"/>
          <w:szCs w:val="28"/>
        </w:rPr>
        <w:t>решением Курского городского Собрания от 16.11.2021                  № 197-6-РС «О бюджете города Курска на 2022 год и на плановый период 2023 и 2024 годов»</w:t>
      </w:r>
      <w:r w:rsidRPr="00F65ED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65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65EDA">
        <w:rPr>
          <w:rFonts w:ascii="Times New Roman" w:hAnsi="Times New Roman"/>
          <w:sz w:val="28"/>
          <w:szCs w:val="28"/>
        </w:rPr>
        <w:t xml:space="preserve"> Администрации города Курска        </w:t>
      </w:r>
      <w:r w:rsidR="00BF4950">
        <w:rPr>
          <w:rFonts w:ascii="Times New Roman" w:hAnsi="Times New Roman"/>
          <w:sz w:val="28"/>
          <w:szCs w:val="28"/>
        </w:rPr>
        <w:t xml:space="preserve">                          </w:t>
      </w:r>
      <w:r w:rsidRPr="00F65EDA">
        <w:rPr>
          <w:rFonts w:ascii="Times New Roman" w:hAnsi="Times New Roman"/>
          <w:sz w:val="28"/>
          <w:szCs w:val="28"/>
        </w:rPr>
        <w:t xml:space="preserve">        от 17.09.2013 № 3202 «Об утверждении порядка разработки, формирования, реализации и оценки эффективности муниципальных программ города Курска» </w:t>
      </w:r>
      <w:r w:rsidRPr="00F65EDA">
        <w:rPr>
          <w:rFonts w:ascii="Times New Roman" w:hAnsi="Times New Roman"/>
          <w:sz w:val="28"/>
          <w:szCs w:val="28"/>
          <w:lang w:eastAsia="ko-KR"/>
        </w:rPr>
        <w:t>в целях уточнения объема финансирования</w:t>
      </w:r>
      <w:r w:rsidRPr="00F65EDA">
        <w:rPr>
          <w:rFonts w:ascii="Times New Roman" w:hAnsi="Times New Roman"/>
          <w:sz w:val="28"/>
          <w:szCs w:val="28"/>
        </w:rPr>
        <w:t>, наименования муниципальной программы, а также в связи увеличением количества мероприятий муниципальной программы, ПОСТАНОВЛЯЮ:</w:t>
      </w:r>
    </w:p>
    <w:p w14:paraId="49B6C694" w14:textId="77777777" w:rsidR="00F65EDA" w:rsidRPr="00F65EDA" w:rsidRDefault="00F65EDA" w:rsidP="00F65EDA">
      <w:pPr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ECE4F9" w14:textId="58CB11CF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EDA"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Администрации города Курска от 17.11.2020 № 2112 «Об утверждении муниципальной программы «Развитие малого                 и среднего предпринимательства в городе Курске на 2021-2024 годы»     </w:t>
      </w:r>
      <w:r w:rsidR="00BF49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F65ED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65EDA">
        <w:rPr>
          <w:rFonts w:ascii="Times New Roman" w:hAnsi="Times New Roman"/>
          <w:sz w:val="28"/>
          <w:szCs w:val="28"/>
        </w:rPr>
        <w:t xml:space="preserve">(в ред. от 28.06.2021 № 371, от 16.07.2021 № 415, от 10.11.2021 № 684,                    от 19.01.2022 № 12, от 28.02.2022 № 107, от 29.07.2022 № 458) </w:t>
      </w:r>
      <w:r w:rsidRPr="00F65ED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3218E9B1" w14:textId="77777777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EDA">
        <w:rPr>
          <w:rFonts w:ascii="Times New Roman" w:hAnsi="Times New Roman"/>
          <w:color w:val="000000"/>
          <w:sz w:val="28"/>
          <w:szCs w:val="28"/>
        </w:rPr>
        <w:t>1.1. в названии постановления слова «на 2021-2024 годы» исключить;</w:t>
      </w:r>
    </w:p>
    <w:p w14:paraId="00C9FEDA" w14:textId="77777777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EDA">
        <w:rPr>
          <w:rFonts w:ascii="Times New Roman" w:hAnsi="Times New Roman"/>
          <w:color w:val="000000"/>
          <w:sz w:val="28"/>
          <w:szCs w:val="28"/>
        </w:rPr>
        <w:t>1.2. в пункте 1 постановления слова «на 2021-2024 годы» исключить.</w:t>
      </w:r>
    </w:p>
    <w:p w14:paraId="6042929D" w14:textId="3D343074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65EDA">
        <w:rPr>
          <w:rFonts w:ascii="Times New Roman" w:hAnsi="Times New Roman"/>
          <w:sz w:val="28"/>
          <w:szCs w:val="28"/>
        </w:rPr>
        <w:t xml:space="preserve">Внести в муниципальную программу, утвержденную постановлением Администрации города Курска от 17.11.2020 № 2112  «Об утверждении муниципальной программы «Развитие малого и среднего предпринимательства в городе Курске на 2021-2024 годы»       </w:t>
      </w:r>
      <w:r w:rsidR="00BF495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65EDA">
        <w:rPr>
          <w:rFonts w:ascii="Times New Roman" w:hAnsi="Times New Roman"/>
          <w:sz w:val="28"/>
          <w:szCs w:val="28"/>
        </w:rPr>
        <w:t xml:space="preserve">         (в ред. от 28.06.2021 № 371, от 16.07.2021 № 415, от 10.11.2021 № 684,                 </w:t>
      </w:r>
      <w:r w:rsidRPr="00F65EDA">
        <w:rPr>
          <w:rFonts w:ascii="Times New Roman" w:hAnsi="Times New Roman"/>
          <w:sz w:val="28"/>
          <w:szCs w:val="28"/>
        </w:rPr>
        <w:lastRenderedPageBreak/>
        <w:t>от 19.01.2022 № 12, от 28.02.2022 № 107,</w:t>
      </w:r>
      <w:r w:rsidRPr="00F65EDA">
        <w:t xml:space="preserve"> </w:t>
      </w:r>
      <w:r w:rsidRPr="00F65EDA">
        <w:rPr>
          <w:rFonts w:ascii="Times New Roman" w:hAnsi="Times New Roman"/>
          <w:sz w:val="28"/>
          <w:szCs w:val="28"/>
        </w:rPr>
        <w:t xml:space="preserve">от 29.07.2022 № 458) (далее </w:t>
      </w:r>
      <w:r w:rsidRPr="00F65EDA">
        <w:rPr>
          <w:rFonts w:ascii="Times New Roman" w:hAnsi="Times New Roman"/>
          <w:sz w:val="28"/>
          <w:szCs w:val="28"/>
        </w:rPr>
        <w:sym w:font="Symbol" w:char="F02D"/>
      </w:r>
      <w:r w:rsidRPr="00F65EDA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14:paraId="74FF6B52" w14:textId="77777777" w:rsidR="00F65EDA" w:rsidRPr="00F65EDA" w:rsidRDefault="00F65EDA" w:rsidP="00F65ED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2.1. в названии Программы слова «на 2021-2024 годы» исключить;</w:t>
      </w:r>
    </w:p>
    <w:p w14:paraId="05C52FBD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2.2. в названии Паспорта Программы слова «на 2021-2024 годы» исключить;</w:t>
      </w:r>
    </w:p>
    <w:p w14:paraId="78C51E61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2.3. в Паспорте Программы строку </w:t>
      </w:r>
      <w:r w:rsidRPr="00F65EDA">
        <w:rPr>
          <w:rFonts w:ascii="Times New Roman" w:hAnsi="Times New Roman" w:cs="Calibri"/>
          <w:sz w:val="28"/>
          <w:szCs w:val="28"/>
        </w:rPr>
        <w:t>«</w:t>
      </w:r>
      <w:r w:rsidRPr="00F65EDA">
        <w:rPr>
          <w:rFonts w:ascii="Times New Roman" w:hAnsi="Times New Roman"/>
          <w:sz w:val="28"/>
          <w:szCs w:val="28"/>
        </w:rPr>
        <w:t xml:space="preserve"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источников» изложить в новой редакции: </w:t>
      </w:r>
    </w:p>
    <w:p w14:paraId="3D2B5C56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413"/>
      </w:tblGrid>
      <w:tr w:rsidR="00F65EDA" w:rsidRPr="00F65EDA" w14:paraId="24EB5795" w14:textId="77777777" w:rsidTr="001D79C3">
        <w:tc>
          <w:tcPr>
            <w:tcW w:w="2693" w:type="dxa"/>
            <w:shd w:val="clear" w:color="auto" w:fill="auto"/>
          </w:tcPr>
          <w:p w14:paraId="438214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Программы за счет средств бюджета города Курска, а так же прогнозируемый объем средств, привлекаемых из других источников </w:t>
            </w:r>
          </w:p>
        </w:tc>
        <w:tc>
          <w:tcPr>
            <w:tcW w:w="6521" w:type="dxa"/>
            <w:shd w:val="clear" w:color="auto" w:fill="auto"/>
          </w:tcPr>
          <w:p w14:paraId="7060FF7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 xml:space="preserve">Общий объем финансирования мероприятий Программы на 2021 - 2024 годы –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70563,5 </w:t>
            </w:r>
            <w:r w:rsidRPr="00F65EDA">
              <w:rPr>
                <w:rFonts w:ascii="Times New Roman" w:hAnsi="Times New Roman" w:cs="Calibri"/>
                <w:sz w:val="28"/>
                <w:szCs w:val="28"/>
              </w:rPr>
              <w:t>тыс. руб.  в том числе:</w:t>
            </w:r>
          </w:p>
          <w:p w14:paraId="5435CD1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в целом по годам:</w:t>
            </w:r>
          </w:p>
          <w:p w14:paraId="2F0A39E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2021 год – 16516,2  тыс. руб.,</w:t>
            </w:r>
          </w:p>
          <w:p w14:paraId="365D575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 xml:space="preserve">2022 год –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>24819,3</w:t>
            </w:r>
            <w:r w:rsidRPr="00F65EDA">
              <w:rPr>
                <w:rFonts w:ascii="Times New Roman" w:hAnsi="Times New Roman" w:cs="Calibri"/>
                <w:sz w:val="28"/>
                <w:szCs w:val="28"/>
              </w:rPr>
              <w:t xml:space="preserve">  тыс. руб.,</w:t>
            </w:r>
          </w:p>
          <w:p w14:paraId="35ECBCC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2023 год – 12298,8  тыс. руб.,</w:t>
            </w:r>
          </w:p>
          <w:p w14:paraId="5613417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2024 год – 16929,2  тыс. руб.;</w:t>
            </w:r>
          </w:p>
          <w:p w14:paraId="3BC4236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 xml:space="preserve">средства бюджета города – 63663,5 тыс. руб., </w:t>
            </w:r>
            <w:r w:rsidRPr="00F65EDA">
              <w:rPr>
                <w:rFonts w:ascii="Times New Roman" w:hAnsi="Times New Roman" w:cs="Calibri"/>
                <w:sz w:val="28"/>
                <w:szCs w:val="28"/>
              </w:rPr>
              <w:br/>
              <w:t>в том числе по годам:</w:t>
            </w:r>
          </w:p>
          <w:p w14:paraId="6E8F6C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2021 год – 16066,2  тыс. руб.,</w:t>
            </w:r>
          </w:p>
          <w:p w14:paraId="0F435AC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 xml:space="preserve">2022 год –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24369,3  </w:t>
            </w:r>
            <w:r w:rsidRPr="00F65EDA">
              <w:rPr>
                <w:rFonts w:ascii="Times New Roman" w:hAnsi="Times New Roman" w:cs="Calibri"/>
                <w:sz w:val="28"/>
                <w:szCs w:val="28"/>
              </w:rPr>
              <w:t>тыс. руб.,</w:t>
            </w:r>
          </w:p>
          <w:p w14:paraId="25FE2EC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2023 год – 9298,8  тыс. руб.,</w:t>
            </w:r>
          </w:p>
          <w:p w14:paraId="235561C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2024 год – 13929,2  тыс. руб.;</w:t>
            </w:r>
          </w:p>
          <w:p w14:paraId="1D9424A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средства областного бюджета на условиях софинансирования с учетом предполагаемых             6900,0 тыс. руб., в том числе по годам:</w:t>
            </w:r>
          </w:p>
          <w:p w14:paraId="574FA21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2021 год – 450,0  тыс. руб.,</w:t>
            </w:r>
          </w:p>
          <w:p w14:paraId="250B254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2022 год – 450,0  тыс. руб.,</w:t>
            </w:r>
          </w:p>
          <w:p w14:paraId="37A0E5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2023 год – 3000,0  тыс. руб.,</w:t>
            </w:r>
          </w:p>
          <w:p w14:paraId="329577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65EDA">
              <w:rPr>
                <w:rFonts w:ascii="Times New Roman" w:hAnsi="Times New Roman" w:cs="Calibri"/>
                <w:sz w:val="28"/>
                <w:szCs w:val="28"/>
              </w:rPr>
              <w:t>2024 год – 3000,0  тыс. руб.</w:t>
            </w:r>
          </w:p>
          <w:p w14:paraId="2B277CC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8BAED1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»;</w:t>
      </w:r>
    </w:p>
    <w:p w14:paraId="50BE70E6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строку </w:t>
      </w:r>
      <w:r w:rsidRPr="00F65EDA">
        <w:rPr>
          <w:rFonts w:ascii="Times New Roman" w:hAnsi="Times New Roman" w:cs="Calibri"/>
          <w:sz w:val="28"/>
          <w:szCs w:val="28"/>
        </w:rPr>
        <w:t>«Ожидаемые результаты реализации Программы</w:t>
      </w:r>
      <w:r w:rsidRPr="00F65EDA">
        <w:rPr>
          <w:rFonts w:ascii="Times New Roman" w:hAnsi="Times New Roman"/>
          <w:sz w:val="28"/>
          <w:szCs w:val="28"/>
        </w:rPr>
        <w:t xml:space="preserve">» изложить                в новой редакции: </w:t>
      </w:r>
    </w:p>
    <w:p w14:paraId="34FE13D4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429"/>
      </w:tblGrid>
      <w:tr w:rsidR="00F65EDA" w:rsidRPr="00F65EDA" w14:paraId="1F608986" w14:textId="77777777" w:rsidTr="001D79C3">
        <w:tc>
          <w:tcPr>
            <w:tcW w:w="2693" w:type="dxa"/>
            <w:shd w:val="clear" w:color="auto" w:fill="auto"/>
          </w:tcPr>
          <w:p w14:paraId="124B718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14:paraId="734FF74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будет способствовать устойчивому развитию малого               и среднего предпринимательства,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услуг, расширению рынков сбыта продукции курских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lastRenderedPageBreak/>
              <w:t>товаропроизводителей.</w:t>
            </w:r>
          </w:p>
          <w:p w14:paraId="5DCE3C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Программы будут получены следующие результаты:</w:t>
            </w:r>
          </w:p>
          <w:p w14:paraId="4BF20A1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проведено анкетирование 1000 хозяйствующих субъектов малого и среднего предпринимательства с целью выявления существующих проблем их развития;</w:t>
            </w:r>
          </w:p>
          <w:p w14:paraId="1F79763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предоставлены субсидии 28 хозяйствующим субъектам малого и среднего предпринимательства, начинающим собственный бизнес,                                       на субсидирование части затрат, связанных                                                               с организацией и ведением дела;</w:t>
            </w:r>
          </w:p>
          <w:p w14:paraId="11B9B4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создано 17 новых рабочих мест получателями субсидий, связанных с организацией и ведением дела;</w:t>
            </w:r>
          </w:p>
          <w:p w14:paraId="1C5D412F" w14:textId="68915C5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обеспечен прирост среднесписочной численности работников (без внешних совместителей) в количестве 30 человек получателями субсидий, связанных         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        с организацией и ведением дела;</w:t>
            </w:r>
          </w:p>
          <w:p w14:paraId="409A5D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предоставлены субсидии 2 хозяйствующим субъектам на возмещение части затрат, связанных              с продвижением товаров на маркетплейсах;</w:t>
            </w:r>
          </w:p>
          <w:p w14:paraId="7D12FDC1" w14:textId="337E5528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сохранено число субъектов малого         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и среднего предпринимательства в расчете на                  10 тыс. чел. населения ежегодно не менее 483,2 ед.;</w:t>
            </w:r>
          </w:p>
          <w:p w14:paraId="5C9DC41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обеспечена доля закупок у субъектов малого              и среднего предпринимательства и социально ориентированных некоммерческих организаций                  в совокупном годовом объеме в соответствии                     с требованиями пункта 1 части 1 статьи 30 Федерального закона от 05.04.2013 № 44-ФЗ               «О контрактной системе в сфере закупок товаров, работ, услуг для обеспечения государственных                    и муниципальных нужд»;</w:t>
            </w:r>
          </w:p>
          <w:p w14:paraId="2B7833E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предоставлены помещения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«Перспектива» в аренду на льготных условиях в 2021 году 3 субъектам малого и среднего предпринимательства;</w:t>
            </w:r>
          </w:p>
          <w:p w14:paraId="3D6C937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предоставлены помещения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»               в аренду на льготных условиях в 2022-2024 годах                9 субъектам малого, среднего и социального предпринимательства, физическим лицам,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lastRenderedPageBreak/>
              <w:t>применяющим специальный налоговый режим «Налог на профессиональный доход»;</w:t>
            </w:r>
          </w:p>
          <w:p w14:paraId="0963097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наполняемость помещений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«Перспектива» в 2021 году составит не менее 80%;</w:t>
            </w:r>
          </w:p>
          <w:p w14:paraId="376DDE2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наполняемость помещений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>»                 в 2022-2024 годах составит не менее 80%                             от расчетной площади нежилых помещений предназначенных для размещения малого и среднего предпринимательства, в том числе осуществляющих деятельность в сфере социального предпринимательства, физических лиц, применяющих специальный налоговый режим «Налог на профессиональный доход»;</w:t>
            </w:r>
          </w:p>
          <w:p w14:paraId="0CF0A7E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предоставлено право льготного размещения оптоволоконного кабеля на опорах наружного освещения в 2021 году - 5, 2022-2024 годах -ежегодно 3 субъектам малого и среднего предпринимательства, осуществляющим деятельность в сфере телекоммуникационных технологий;</w:t>
            </w:r>
          </w:p>
          <w:p w14:paraId="07654C8A" w14:textId="42E30DB3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оказано 370 консультативных, информационных услуг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«Перспектива»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в 2021 году;</w:t>
            </w:r>
          </w:p>
          <w:p w14:paraId="54360F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оказано 1370 платных услуг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>»                                     в 2022-2024 годах;</w:t>
            </w:r>
          </w:p>
          <w:p w14:paraId="390C7BCA" w14:textId="13E000B0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проведено 2 экскурсии в 2021 году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         на предприятия резидентов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 xml:space="preserve"> «Перспектива»             для школьников и студентов;</w:t>
            </w:r>
          </w:p>
          <w:p w14:paraId="2EF5C5A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проведено 6 экскурсий в 2022-2024 годах                  на предприятия субъектов малого и среднего предпринимательства города Курска                              для школьников и студентов;</w:t>
            </w:r>
          </w:p>
          <w:p w14:paraId="25AD8120" w14:textId="1E0AADC0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проведено 18 мероприятий       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          по популяризации предпринимательской деятельности для школьников и студентов учебных заведений города Курска;</w:t>
            </w:r>
          </w:p>
          <w:p w14:paraId="0C3F651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организовано 2 показа, презентации продукции предприятий, входящих в состав Консорциума предприятий легкой промышленности города Курска;</w:t>
            </w:r>
          </w:p>
          <w:p w14:paraId="77161398" w14:textId="660F8922" w:rsidR="00F65EDA" w:rsidRPr="00F65EDA" w:rsidRDefault="00F65EDA" w:rsidP="00F65ED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предоставлено 30 консультативных       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и информационных услуг по разъяснению условий    и порядка получения субъектами малого и среднего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статуса «социальное предприятие»;</w:t>
            </w:r>
          </w:p>
          <w:p w14:paraId="24FAB22B" w14:textId="7F3FB7D8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обеспечено участие 320 слушателей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     в обучающих семинарах «Как стать предпринимателем?»;</w:t>
            </w:r>
          </w:p>
          <w:p w14:paraId="4091F084" w14:textId="48843C04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организовано проведение 12 семинаров               для субъектов малого и среднего предпринимательства (включая социальные предприятия) по вопросам участия в закупках товаров, работ, услуг в соответствии                 </w:t>
            </w:r>
            <w:r w:rsidR="00BF49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65EDA">
              <w:rPr>
                <w:rFonts w:ascii="Times New Roman" w:hAnsi="Times New Roman"/>
                <w:sz w:val="28"/>
                <w:szCs w:val="28"/>
              </w:rPr>
              <w:t xml:space="preserve">             с Федеральным законом от 05.04.2013 № 44-ФЗ             «О контрактной системе в сфере закупок товаров, работ, услуг для обеспечения государственных               и муниципальных нужд»;</w:t>
            </w:r>
          </w:p>
          <w:p w14:paraId="39C4CA1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 xml:space="preserve">привлечены к участию в </w:t>
            </w:r>
            <w:proofErr w:type="spellStart"/>
            <w:r w:rsidRPr="00F65EDA">
              <w:rPr>
                <w:rFonts w:ascii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F65EDA">
              <w:rPr>
                <w:rFonts w:ascii="Times New Roman" w:hAnsi="Times New Roman"/>
                <w:sz w:val="28"/>
                <w:szCs w:val="28"/>
              </w:rPr>
              <w:t>-ярмарочных мероприятиях 1290 хозяйствующих субъектов малого и среднего предпринимательства (включая социальные предприятия);</w:t>
            </w:r>
          </w:p>
          <w:p w14:paraId="4D8917BD" w14:textId="77777777" w:rsidR="00F65EDA" w:rsidRPr="00F65EDA" w:rsidRDefault="00F65EDA" w:rsidP="00F65ED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DA">
              <w:rPr>
                <w:rFonts w:ascii="Times New Roman" w:hAnsi="Times New Roman"/>
                <w:sz w:val="28"/>
                <w:szCs w:val="28"/>
              </w:rPr>
              <w:t>организовано и проведено 5 городских конкурсов.</w:t>
            </w:r>
          </w:p>
        </w:tc>
      </w:tr>
    </w:tbl>
    <w:p w14:paraId="5588A7AE" w14:textId="77777777" w:rsidR="00F65EDA" w:rsidRPr="00F65EDA" w:rsidRDefault="00F65EDA" w:rsidP="00F65EDA">
      <w:pPr>
        <w:widowControl w:val="0"/>
        <w:tabs>
          <w:tab w:val="left" w:pos="9072"/>
        </w:tabs>
        <w:autoSpaceDE w:val="0"/>
        <w:spacing w:after="0" w:line="240" w:lineRule="auto"/>
        <w:ind w:firstLine="8505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 xml:space="preserve">         »;</w:t>
      </w:r>
    </w:p>
    <w:p w14:paraId="76959B6B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F65EDA">
        <w:rPr>
          <w:rFonts w:ascii="Times New Roman" w:hAnsi="Times New Roman"/>
          <w:sz w:val="28"/>
          <w:szCs w:val="28"/>
        </w:rPr>
        <w:t xml:space="preserve">2.4. </w:t>
      </w:r>
      <w:r w:rsidRPr="00F65EDA">
        <w:rPr>
          <w:rFonts w:ascii="Times New Roman" w:hAnsi="Times New Roman"/>
          <w:sz w:val="28"/>
          <w:szCs w:val="20"/>
        </w:rPr>
        <w:t>раздел III «Мероприятия Программы» изложить в новой редакции:</w:t>
      </w:r>
    </w:p>
    <w:p w14:paraId="64785693" w14:textId="77777777" w:rsidR="00F65EDA" w:rsidRPr="00F65EDA" w:rsidRDefault="00F65EDA" w:rsidP="00F65E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9E253C" w14:textId="77777777" w:rsidR="00F65EDA" w:rsidRPr="00F65EDA" w:rsidRDefault="00F65EDA" w:rsidP="00F65E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EDA">
        <w:rPr>
          <w:rFonts w:ascii="Times New Roman" w:hAnsi="Times New Roman"/>
          <w:b/>
          <w:sz w:val="28"/>
          <w:szCs w:val="28"/>
        </w:rPr>
        <w:t>«III. Мероприятия Программы</w:t>
      </w:r>
    </w:p>
    <w:p w14:paraId="090754DA" w14:textId="77777777" w:rsidR="00F65EDA" w:rsidRPr="00F65EDA" w:rsidRDefault="00F65EDA" w:rsidP="00F65E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4EF1F4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Программа содержит комплекс мероприятий, направленных                          на достижение ее цели и решение задач. Мероприятия увязаны по срокам, ресурсам и исполнителям и отражают конечный результат, подлежащий оценке.</w:t>
      </w:r>
    </w:p>
    <w:p w14:paraId="64A517C6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Для решения задачи «Совершенствование правовой базы, обеспечивающей благоприятные условия для развития малого и среднего предпринимательства» предусматриваются следующие мероприятия:</w:t>
      </w:r>
    </w:p>
    <w:p w14:paraId="2C8DE3C4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анализ, разработка и принятие нормативных правовых актов в целях совершенствования действующей нормативной правовой базы, регулирующей осуществление предпринимательской деятельности;</w:t>
      </w:r>
    </w:p>
    <w:p w14:paraId="5A67B21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привлечение общественных организаций предпринимателей                              к разработке и экспертизе правовых актов, касающихся осуществления предпринимательской деятельности;</w:t>
      </w:r>
    </w:p>
    <w:p w14:paraId="5727042D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проведение анкетирования среди субъектов малого и среднего предпринимательства по проблемам, сдерживающим развитие малого                            и среднего предпринимательства, определение путей их решения;</w:t>
      </w:r>
    </w:p>
    <w:p w14:paraId="0ED80F9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мониторинг деятельности субъектов малого и среднего предпринимательства, выявление проблем, сдерживающих развитие малого  и среднего предпринимательства, определение путей их решения. </w:t>
      </w:r>
    </w:p>
    <w:p w14:paraId="11D9B94B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>В рамках задачи «Финансовая и имущественная поддержка субъектов малого и среднего предпринимательства» будут выполняться следующие мероприятия:</w:t>
      </w:r>
    </w:p>
    <w:p w14:paraId="68A62BA4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предпринимательства;</w:t>
      </w:r>
    </w:p>
    <w:p w14:paraId="49E511A9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                               с организацией и ведением дела; </w:t>
      </w:r>
    </w:p>
    <w:p w14:paraId="73E36D7D" w14:textId="01C0A4B3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части затрат, связанных      </w:t>
      </w:r>
      <w:r w:rsidR="00BF4950">
        <w:rPr>
          <w:rFonts w:ascii="Times New Roman" w:hAnsi="Times New Roman"/>
          <w:sz w:val="28"/>
          <w:szCs w:val="28"/>
        </w:rPr>
        <w:t xml:space="preserve">            </w:t>
      </w:r>
      <w:r w:rsidRPr="00F65EDA">
        <w:rPr>
          <w:rFonts w:ascii="Times New Roman" w:hAnsi="Times New Roman"/>
          <w:sz w:val="28"/>
          <w:szCs w:val="28"/>
        </w:rPr>
        <w:t xml:space="preserve">                             с продвижением товаров на маркетплейсах;</w:t>
      </w:r>
    </w:p>
    <w:p w14:paraId="76EC403B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ведение Реестра субъектов малого и среднего предпринимательства города Курска - получателей субсидий (с размещением его на сайте Администрации города Курска в информационной телекоммуникационной сети «Интернет»);</w:t>
      </w:r>
    </w:p>
    <w:p w14:paraId="6068FFF5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предоставление на конкурсной основе в аренду помещений                     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на льготных условиях хозяйствующим субъектам малого, среднего и социального предпринимательства, физическим лицам, применяющим специальный налоговый режим «Налог на профессиональный доход»;</w:t>
      </w:r>
    </w:p>
    <w:p w14:paraId="373042D4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(включая социальные предприятия) преимущественного права выкупа арендуемого имущества в рамках реализации Федерального закона               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51809D46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проведение паспортизации инвестиционных площадок города Курска;</w:t>
      </w:r>
    </w:p>
    <w:p w14:paraId="4E1E739A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предоставление права льготного размещения оптоволоконного кабеля на опорах наружного освещения субъектам малого и среднего предпринимательства, осуществляющим деятельность в сфере телекоммуникационных технологий;</w:t>
      </w:r>
    </w:p>
    <w:p w14:paraId="0145A76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предоставление имущества, составляющего казну муниципального образования, субъектам малого и среднего предпринимательства, осуществляющим производственную деятельность последующим ОКВЭД 14.12-производство спецодежды. Без проведения торгов;</w:t>
      </w:r>
    </w:p>
    <w:p w14:paraId="6832CBD7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формирование благоприятных условий для повышения конкурентоспособности товаров местных производителей (меры поддержки);</w:t>
      </w:r>
    </w:p>
    <w:p w14:paraId="7FC2D942" w14:textId="41FACB41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осуществление муниципальных закупок у субъектов малого               </w:t>
      </w:r>
      <w:r w:rsidR="00BF4950">
        <w:rPr>
          <w:rFonts w:ascii="Times New Roman" w:hAnsi="Times New Roman"/>
          <w:sz w:val="28"/>
          <w:szCs w:val="28"/>
        </w:rPr>
        <w:t xml:space="preserve">                  </w:t>
      </w:r>
      <w:r w:rsidRPr="00F65EDA">
        <w:rPr>
          <w:rFonts w:ascii="Times New Roman" w:hAnsi="Times New Roman"/>
          <w:sz w:val="28"/>
          <w:szCs w:val="28"/>
        </w:rPr>
        <w:t xml:space="preserve">           и среднего предпринимательства, социально ориентированных некоммерческих организаций.</w:t>
      </w:r>
    </w:p>
    <w:p w14:paraId="7115C2B1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>Для решения задачи «Развитие инфраструктуры поддержки субъектов малого и среднего предпринимательства» предусматриваются следующие мероприятия:</w:t>
      </w:r>
    </w:p>
    <w:p w14:paraId="6ADAFB1B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поддержка деятельности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                и производителей посадочного материала города Курска и Консорциума туристических организаций города Курска;</w:t>
      </w:r>
    </w:p>
    <w:p w14:paraId="6DE02FEB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финансовое обеспечение организации деятельности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»;</w:t>
      </w:r>
    </w:p>
    <w:p w14:paraId="4C9B46FA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проведение экскурсий для школьников и студентов на предприятия субъектов малого и среднего предпринимательства города Курска;</w:t>
      </w:r>
    </w:p>
    <w:p w14:paraId="7BFEC15A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популяризация предпринимательской деятельности среди школьников и студентов города Курска;</w:t>
      </w:r>
    </w:p>
    <w:p w14:paraId="774CA668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организация проведения показов, презентаций продукции предприятий, входящих в состав Консорциума предприятий легкой промышленности города;</w:t>
      </w:r>
    </w:p>
    <w:p w14:paraId="5298E8C7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проведение информационно-консультационных мероприятий                                 по разъяснению условий и порядка получения субъектами малого и среднего предпринимательства статуса «социальное предприятие»;</w:t>
      </w:r>
    </w:p>
    <w:p w14:paraId="4F270404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организационная и информационная поддержка инновационных изобретений и проектов субъектов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и доведение информации об этих проектах до бизнес-структур;</w:t>
      </w:r>
    </w:p>
    <w:p w14:paraId="26D1F29C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формирование условий для обмена опытом между субъектами малого  и среднего предпринимательства.</w:t>
      </w:r>
    </w:p>
    <w:p w14:paraId="5F550663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В рамках задачи «Информационная поддержка субъектов малого                        и среднего предпринимательства» будут выполняться следующие мероприятия:</w:t>
      </w:r>
    </w:p>
    <w:p w14:paraId="5BE2FB4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организация проведения на регулярной основе обучающих семинаров «Как стать предпринимателем?»;</w:t>
      </w:r>
    </w:p>
    <w:p w14:paraId="2DCDA6AF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проведение семинаров направленных на обучение субъектов малого               и среднего предпринимательства (включая социальные предприятия) особенностям участия в закупках товаров, работ, услуг для государственных и муниципальных нужд в соответствии с</w:t>
      </w:r>
      <w:r w:rsidRPr="00F65EDA">
        <w:t xml:space="preserve"> </w:t>
      </w:r>
      <w:r w:rsidRPr="00F65EDA">
        <w:rPr>
          <w:rFonts w:ascii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лиц»;</w:t>
      </w:r>
    </w:p>
    <w:p w14:paraId="458058A6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организация проведения семинаров для предпринимателей Консорциумом IT-предприятий Курской области, в т.ч. для популяризации программных продуктов отечественного производства;</w:t>
      </w:r>
    </w:p>
    <w:p w14:paraId="67D5A04F" w14:textId="5E600A49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размещение информационных материалов, связанных                   </w:t>
      </w:r>
      <w:r w:rsidR="00BF4950">
        <w:rPr>
          <w:rFonts w:ascii="Times New Roman" w:hAnsi="Times New Roman"/>
          <w:sz w:val="28"/>
          <w:szCs w:val="28"/>
        </w:rPr>
        <w:t xml:space="preserve">               </w:t>
      </w:r>
      <w:r w:rsidRPr="00F65EDA">
        <w:rPr>
          <w:rFonts w:ascii="Times New Roman" w:hAnsi="Times New Roman"/>
          <w:sz w:val="28"/>
          <w:szCs w:val="28"/>
        </w:rPr>
        <w:t xml:space="preserve">                  с деятельностью малого, среднего предпринимательства (включая социальные предприятия),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» в муниципальной газете «Городские известия», </w:t>
      </w:r>
      <w:r w:rsidRPr="00F65EDA">
        <w:rPr>
          <w:rFonts w:ascii="Times New Roman" w:hAnsi="Times New Roman"/>
          <w:sz w:val="28"/>
          <w:szCs w:val="28"/>
        </w:rPr>
        <w:lastRenderedPageBreak/>
        <w:t xml:space="preserve">на сайтах Администрации города Курска,                          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и иных СМИ;</w:t>
      </w:r>
    </w:p>
    <w:p w14:paraId="0973E5E5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размещение на сайте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информации о деятельности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Курска;</w:t>
      </w:r>
    </w:p>
    <w:p w14:paraId="3E474AF2" w14:textId="12E89526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организация и проведение городских конкурсов, профессиональных праздников, культурно-массовых мероприятий, форумов и фестивалей   </w:t>
      </w:r>
      <w:r w:rsidR="00BF4950">
        <w:rPr>
          <w:rFonts w:ascii="Times New Roman" w:hAnsi="Times New Roman"/>
          <w:sz w:val="28"/>
          <w:szCs w:val="28"/>
        </w:rPr>
        <w:t xml:space="preserve">              </w:t>
      </w:r>
      <w:r w:rsidRPr="00F65EDA">
        <w:rPr>
          <w:rFonts w:ascii="Times New Roman" w:hAnsi="Times New Roman"/>
          <w:sz w:val="28"/>
          <w:szCs w:val="28"/>
        </w:rPr>
        <w:t xml:space="preserve">         с участием субъектов малого и среднего предпринимательства (включая социальные предприятия);</w:t>
      </w:r>
    </w:p>
    <w:p w14:paraId="50130E1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реализация мероприятий, направленных на популяризацию малого                 и среднего предпринимательства (включая социальные предприятия) путем организации и проведения городских конференций, «круглых столов», семинаров;</w:t>
      </w:r>
    </w:p>
    <w:p w14:paraId="060F6816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обеспечение участия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               и производителей посадочного материала города Курска и Консорциума туристических организаций города Курска в научно-практических конференциях по отраслевой принадлежности;</w:t>
      </w:r>
    </w:p>
    <w:p w14:paraId="1818D987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информационная и организационная работа по привлечению предприятий и организаций к </w:t>
      </w:r>
      <w:proofErr w:type="spellStart"/>
      <w:r w:rsidRPr="00F65EDA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F65EDA">
        <w:rPr>
          <w:rFonts w:ascii="Times New Roman" w:hAnsi="Times New Roman"/>
          <w:sz w:val="28"/>
          <w:szCs w:val="28"/>
        </w:rPr>
        <w:t>-ярмарочной деятельности;</w:t>
      </w:r>
    </w:p>
    <w:p w14:paraId="0C5DD91A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обеспечение участия в выставках-ярмарках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и производителей посадочного материала города Курска                        и Консорциума туристических организаций города Курска;</w:t>
      </w:r>
    </w:p>
    <w:p w14:paraId="075E71BF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защита Реестра субъектов малого и среднего предпринимательства города Курска - получателей субсидий;</w:t>
      </w:r>
    </w:p>
    <w:p w14:paraId="4D3E61CF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размещение информации о Едином реестре российских программ                для электронных вычислительных машин и баз данных на официальном сайте Администрации города Курска и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»;</w:t>
      </w:r>
    </w:p>
    <w:p w14:paraId="6D3B2F98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информационно-консультационная поддержка участия предприятий малого и среднего бизнеса в программах финансовой поддержки, программах государственных фондов развития промышленности, программах поддержки научно-технической и инновационной деятельности;</w:t>
      </w:r>
    </w:p>
    <w:p w14:paraId="129DBB8E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информационная поддержка, формирование положительного имиджа   и пропаганда предпринимательства, поддержка молодежного предпринимательства, в том числе в сфере креативных услуг;</w:t>
      </w:r>
    </w:p>
    <w:p w14:paraId="4830E843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организация программ обучения действующих и начинающих предпринимателей франчайзингу.</w:t>
      </w:r>
    </w:p>
    <w:p w14:paraId="174B3C97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>Перечень программных мероприятий, сроки их реализации, объемы финансирования, ожидаемые результаты от реализации мероприятий представлены в приложении 1 к Программе.».</w:t>
      </w:r>
    </w:p>
    <w:p w14:paraId="3C603610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2.5. раздел </w:t>
      </w:r>
      <w:r w:rsidRPr="00F65EDA">
        <w:rPr>
          <w:rFonts w:ascii="Times New Roman" w:hAnsi="Times New Roman"/>
          <w:sz w:val="28"/>
          <w:szCs w:val="28"/>
          <w:lang w:val="en-US"/>
        </w:rPr>
        <w:t>IV</w:t>
      </w:r>
      <w:r w:rsidRPr="00F65EDA">
        <w:rPr>
          <w:rFonts w:ascii="Times New Roman" w:hAnsi="Times New Roman"/>
          <w:sz w:val="28"/>
          <w:szCs w:val="28"/>
        </w:rPr>
        <w:t xml:space="preserve"> «Финансовое обеспечение программы» </w:t>
      </w:r>
      <w:r w:rsidRPr="00F65EDA">
        <w:rPr>
          <w:rFonts w:ascii="Times New Roman" w:hAnsi="Times New Roman"/>
          <w:sz w:val="28"/>
        </w:rPr>
        <w:t>изложить в новой редакции:</w:t>
      </w:r>
      <w:r w:rsidRPr="00F65EDA">
        <w:rPr>
          <w:rFonts w:ascii="Times New Roman" w:hAnsi="Times New Roman"/>
          <w:sz w:val="28"/>
          <w:szCs w:val="28"/>
        </w:rPr>
        <w:t xml:space="preserve"> </w:t>
      </w:r>
    </w:p>
    <w:p w14:paraId="5206C90C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EDA">
        <w:rPr>
          <w:rFonts w:ascii="Times New Roman" w:hAnsi="Times New Roman"/>
          <w:b/>
          <w:sz w:val="28"/>
          <w:szCs w:val="28"/>
        </w:rPr>
        <w:t>«</w:t>
      </w:r>
      <w:r w:rsidRPr="00F65E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5EDA">
        <w:rPr>
          <w:rFonts w:ascii="Times New Roman" w:hAnsi="Times New Roman"/>
          <w:b/>
          <w:sz w:val="28"/>
          <w:szCs w:val="28"/>
        </w:rPr>
        <w:t>. «Финансовое обеспечение Программы</w:t>
      </w:r>
    </w:p>
    <w:p w14:paraId="695BA4E7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D2200F" w14:textId="77777777" w:rsidR="00F65EDA" w:rsidRPr="00F65EDA" w:rsidRDefault="00F65EDA" w:rsidP="00F65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Общий объем финансирования мероприятий Программы на 2021 -          2024 годы – 70563,5 тыс. руб., в том числе:</w:t>
      </w:r>
    </w:p>
    <w:p w14:paraId="4724E01A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в целом по годам:</w:t>
      </w:r>
    </w:p>
    <w:p w14:paraId="6CB61AA3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2021 год – 16516,2  тыс. руб.,</w:t>
      </w:r>
    </w:p>
    <w:p w14:paraId="2128CD36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 xml:space="preserve">2022 год – </w:t>
      </w:r>
      <w:r w:rsidRPr="00F65EDA">
        <w:rPr>
          <w:rFonts w:ascii="Times New Roman" w:hAnsi="Times New Roman"/>
          <w:sz w:val="28"/>
          <w:szCs w:val="28"/>
        </w:rPr>
        <w:t>24819,3</w:t>
      </w:r>
      <w:r w:rsidRPr="00F65EDA">
        <w:rPr>
          <w:rFonts w:ascii="Times New Roman" w:hAnsi="Times New Roman" w:cs="Calibri"/>
          <w:sz w:val="28"/>
          <w:szCs w:val="28"/>
        </w:rPr>
        <w:t xml:space="preserve">  тыс. руб.,</w:t>
      </w:r>
    </w:p>
    <w:p w14:paraId="35555CF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2023 год – 12298,8  тыс. руб.,</w:t>
      </w:r>
    </w:p>
    <w:p w14:paraId="26DC7375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2024 год – 16929,2  тыс. руб.;</w:t>
      </w:r>
    </w:p>
    <w:p w14:paraId="72460F6A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 xml:space="preserve">средства бюджета города – 63663,5 тыс. руб., </w:t>
      </w:r>
      <w:r w:rsidRPr="00F65EDA">
        <w:rPr>
          <w:rFonts w:ascii="Times New Roman" w:hAnsi="Times New Roman" w:cs="Calibri"/>
          <w:sz w:val="28"/>
          <w:szCs w:val="28"/>
        </w:rPr>
        <w:br/>
        <w:t>в том числе по годам:</w:t>
      </w:r>
    </w:p>
    <w:p w14:paraId="04CA5364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2021 год – 16066,2  тыс. руб.,</w:t>
      </w:r>
    </w:p>
    <w:p w14:paraId="60EDDCCC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 xml:space="preserve">2022 год – </w:t>
      </w:r>
      <w:r w:rsidRPr="00F65EDA">
        <w:rPr>
          <w:rFonts w:ascii="Times New Roman" w:hAnsi="Times New Roman"/>
          <w:sz w:val="28"/>
          <w:szCs w:val="28"/>
        </w:rPr>
        <w:t xml:space="preserve">24369,3  </w:t>
      </w:r>
      <w:r w:rsidRPr="00F65EDA">
        <w:rPr>
          <w:rFonts w:ascii="Times New Roman" w:hAnsi="Times New Roman" w:cs="Calibri"/>
          <w:sz w:val="28"/>
          <w:szCs w:val="28"/>
        </w:rPr>
        <w:t>тыс. руб.,</w:t>
      </w:r>
    </w:p>
    <w:p w14:paraId="203C642A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2023 год – 9298,8  тыс. руб.,</w:t>
      </w:r>
    </w:p>
    <w:p w14:paraId="47DB61DE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2024 год – 13929,2  тыс. руб.;</w:t>
      </w:r>
    </w:p>
    <w:p w14:paraId="46466DD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средства областного бюджета на условиях софинансирования с учетом предполагаемых 6900,0 тыс. руб., в том числе по годам:</w:t>
      </w:r>
    </w:p>
    <w:p w14:paraId="16F0DC66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2021 год – 450,0  тыс. руб.,</w:t>
      </w:r>
    </w:p>
    <w:p w14:paraId="3144023B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2022 год – 450,0  тыс. руб.,</w:t>
      </w:r>
    </w:p>
    <w:p w14:paraId="19166EB9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2023 год – 3000,0  тыс. руб.,</w:t>
      </w:r>
    </w:p>
    <w:p w14:paraId="0CA2682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>2024 год – 3000,0  тыс. руб.</w:t>
      </w:r>
    </w:p>
    <w:p w14:paraId="4D827BCE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 средства бюджета города Курска и средства областного бюджета на условиях софинансирования.</w:t>
      </w:r>
    </w:p>
    <w:p w14:paraId="21D46D4C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Программы носят прогнозный характер                  и подлежат ежегодному уточнению в установленном порядке при формировании проекта бюджета города Курска на соответствующий финансовый год и плановый период.</w:t>
      </w:r>
    </w:p>
    <w:p w14:paraId="6D71BFD1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 xml:space="preserve">Исполнитель-координатор Программы - управление развития предпринимательства Администрации города Курска в соответствии                              с государственной </w:t>
      </w:r>
      <w:hyperlink r:id="rId9" w:history="1">
        <w:r w:rsidRPr="00F65EDA">
          <w:rPr>
            <w:rFonts w:ascii="Times New Roman" w:hAnsi="Times New Roman"/>
            <w:sz w:val="28"/>
            <w:szCs w:val="28"/>
            <w:lang w:eastAsia="ru-RU"/>
          </w:rPr>
          <w:t>программой</w:t>
        </w:r>
      </w:hyperlink>
      <w:r w:rsidRPr="00F65EDA">
        <w:rPr>
          <w:rFonts w:ascii="Times New Roman" w:hAnsi="Times New Roman"/>
          <w:sz w:val="28"/>
          <w:szCs w:val="28"/>
          <w:lang w:eastAsia="ru-RU"/>
        </w:rPr>
        <w:t xml:space="preserve"> Курской области «Развитие экономики                    и внешних связей Курской области», утвержденной постановлением Администрации Курской области от 24.10.2013 № 774-па, подготавливает заявку на софинансирование мероприятий Программы из областного бюджета для заключения Соглашения между Администрацией города Курска и комитетом промышленности, торговли и предпринимательства Курской области.</w:t>
      </w:r>
    </w:p>
    <w:p w14:paraId="3FD8B282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 xml:space="preserve">Финансовое </w:t>
      </w:r>
      <w:hyperlink r:id="rId10" w:history="1">
        <w:r w:rsidRPr="00F65EDA">
          <w:rPr>
            <w:rFonts w:ascii="Times New Roman" w:hAnsi="Times New Roman"/>
            <w:sz w:val="28"/>
            <w:szCs w:val="28"/>
            <w:lang w:eastAsia="ru-RU"/>
          </w:rPr>
          <w:t>обеспечение</w:t>
        </w:r>
      </w:hyperlink>
      <w:r w:rsidRPr="00F65EDA">
        <w:rPr>
          <w:rFonts w:ascii="Times New Roman" w:hAnsi="Times New Roman"/>
          <w:sz w:val="28"/>
          <w:szCs w:val="28"/>
          <w:lang w:eastAsia="ru-RU"/>
        </w:rPr>
        <w:t xml:space="preserve"> Программы с указанием главных распорядителей бюджетных средств приведено в приложении 2                                к Программе.»</w:t>
      </w:r>
    </w:p>
    <w:p w14:paraId="7744E92F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>2.6. раздел V. «Механизм реализации Программы, мониторинг                         и контроль за ходом её реализации» дополнить абзацем следующего содержания:</w:t>
      </w:r>
    </w:p>
    <w:p w14:paraId="29B2A69D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«Методика расчета целевых показателей Программы утверждается нормативно-правовым актом заказчика Программы.».</w:t>
      </w:r>
    </w:p>
    <w:p w14:paraId="45AE964C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F65EDA">
        <w:rPr>
          <w:rFonts w:ascii="Times New Roman" w:hAnsi="Times New Roman" w:cs="Calibri"/>
          <w:sz w:val="28"/>
          <w:szCs w:val="28"/>
        </w:rPr>
        <w:t xml:space="preserve">2.7. Раздел VI. «Ожидаемые результаты реализации Программы» изложить в новой редакции: </w:t>
      </w:r>
    </w:p>
    <w:p w14:paraId="55C8C377" w14:textId="77777777" w:rsidR="00F65EDA" w:rsidRPr="00F65EDA" w:rsidRDefault="00F65EDA" w:rsidP="00F65E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EDA">
        <w:rPr>
          <w:rFonts w:ascii="Times New Roman" w:hAnsi="Times New Roman"/>
          <w:b/>
          <w:sz w:val="28"/>
          <w:szCs w:val="28"/>
        </w:rPr>
        <w:t xml:space="preserve">«VI. Ожидаемые результаты реализации Программы </w:t>
      </w:r>
    </w:p>
    <w:p w14:paraId="11FF8E9D" w14:textId="77777777" w:rsidR="00F65EDA" w:rsidRPr="00F65EDA" w:rsidRDefault="00F65EDA" w:rsidP="00F65E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0EE379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 устойчивому развитию малого и среднего предпринимательства,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услуг, расширению рынков сбыта продукции курских товаропроизводителей.</w:t>
      </w:r>
    </w:p>
    <w:p w14:paraId="1A39428B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получены следующие результаты:</w:t>
      </w:r>
    </w:p>
    <w:p w14:paraId="21BAA112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проведено анкетирование 1000 хозяйствующих субъектов малого                            и среднего предпринимательства с целью выявления существующих проблем их развития;</w:t>
      </w:r>
    </w:p>
    <w:p w14:paraId="0FC1E976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предоставлены субсидии 28 хозяйствующим субъектам малого                            и среднего предпринимательства, начинающим собственный бизнес,                                       на субсидирование части затрат, связанных с организацией и ведением дела;</w:t>
      </w:r>
    </w:p>
    <w:p w14:paraId="1D261701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создано 17 новых рабочих мест получателями субсидий, связанных                        с организацией и ведением дела;</w:t>
      </w:r>
    </w:p>
    <w:p w14:paraId="594D519C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обеспечен прирост среднесписочной численности работников                        (без внешних совместителей) в количестве 30 человек получателями субсидий, связанных с организацией и ведением дела;</w:t>
      </w:r>
    </w:p>
    <w:p w14:paraId="0640BC1F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предоставлены субсидии 2 хозяйствующим субъектам на возмещение части затрат, связанных с продвижением товаров на маркетплейсах;</w:t>
      </w:r>
    </w:p>
    <w:p w14:paraId="7C7D9AB2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сохранено число субъектов малого и среднего предпринимательства                  в расчете на 10 тыс. чел. населения ежегодно не менее 483,2 ед.;</w:t>
      </w:r>
    </w:p>
    <w:p w14:paraId="79A489A9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обеспечена доля закупок у субъектов малого и среднего предпринимательства и социально ориентированных некоммерческих организаций в совокупном годовом объеме в соответствии с требованиями пункта 1 части 1 статьи 30 Федерального закона от 05.04.2013 № 44-ФЗ               «О контрактной системе в сфере закупок товаров, работ, услуг                               для обеспечения государственных и муниципальных нужд»;</w:t>
      </w:r>
    </w:p>
    <w:p w14:paraId="384200EC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предоставлены помещения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«Перспектива» в аренду на льготных условиях в 2021 году 3 субъектам малого и среднего предпринимательства;</w:t>
      </w:r>
    </w:p>
    <w:p w14:paraId="572A2032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предоставлены помещения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в аренду на льготных условиях в 2022-2024 годах 9 субъектам малого, среднего и социального предпринимательства, физическим лицам, применяющим специальный налоговый режим «Налог на профессиональный доход»;</w:t>
      </w:r>
    </w:p>
    <w:p w14:paraId="0621FC6D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lastRenderedPageBreak/>
        <w:t xml:space="preserve">наполняемость помещений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«Перспектива» в 2021 году составит                 не менее 80%;</w:t>
      </w:r>
    </w:p>
    <w:p w14:paraId="60DDA867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наполняемость помещений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в 2022-2024 годах составит  не менее 80% от расчетной площади нежилых помещений предназначенных для размещения малого и среднего предпринимательства, в том числе осуществляющих деятельность в сфере социального предпринимательства, физических лиц, применяющих специальный налоговый режим «Налог                      на профессиональный доход»;</w:t>
      </w:r>
    </w:p>
    <w:p w14:paraId="32926A36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предоставлено право льготного размещения оптоволоконного кабеля  на опорах наружного освещения в 2021 году - 5, 2022-2024 годах - ежегодно                 3 субъектам малого и среднего предпринимательства, осуществляющим деятельность в сфере телекоммуникационных технологий;</w:t>
      </w:r>
    </w:p>
    <w:p w14:paraId="36015795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оказано 370 консультативных, информационных услуг                                       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«Перспектива» в 2021 году;</w:t>
      </w:r>
    </w:p>
    <w:p w14:paraId="6C89D14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оказано 1370 платных услуг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</w:rPr>
        <w:t>» в 2022-2024 годах;</w:t>
      </w:r>
    </w:p>
    <w:p w14:paraId="7E2EB56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проведено 2 экскурсии в 2021 году на предприятия резидентов                     </w:t>
      </w:r>
      <w:proofErr w:type="spellStart"/>
      <w:r w:rsidRPr="00F65EDA">
        <w:rPr>
          <w:rFonts w:ascii="Times New Roman" w:hAnsi="Times New Roman"/>
          <w:sz w:val="28"/>
          <w:szCs w:val="28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</w:rPr>
        <w:t xml:space="preserve"> «Перспектива» для школьников и студентов;</w:t>
      </w:r>
    </w:p>
    <w:p w14:paraId="60F25988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проведено 6 экскурсий в 2022-2024 годах на предприятия субъектов малого и среднего предпринимательства города Курска для школьников                   и студентов;</w:t>
      </w:r>
    </w:p>
    <w:p w14:paraId="4C618EE5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проведено 18 мероприятий по популяризации предпринимательской деятельности для школьников и студентов учебных заведений города Курска;</w:t>
      </w:r>
    </w:p>
    <w:p w14:paraId="55B3D4E3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организовано 2 показа, презентации продукции предприятий, входящих                        в состав Консорциума предприятий легкой промышленности города Курска;</w:t>
      </w:r>
    </w:p>
    <w:p w14:paraId="6EFADF4E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предоставлено 30 консультативных и информационных услуг                           по разъяснению условий и порядка получения субъектами малого и среднего предпринимательства статуса «социальное предприятие»;</w:t>
      </w:r>
    </w:p>
    <w:p w14:paraId="2955A12F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обеспечено участие 320 слушателей в обучающих семинарах «Как стать предпринимателем?»;</w:t>
      </w:r>
    </w:p>
    <w:p w14:paraId="551546A3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организовано проведение 12 семинаров для субъектов малого                         и среднего предпринимательства (включая социальные предприятия)                     по вопросам участия в закупках товаров, работ, услуг в соответствии                       с Федеральным законом от 05.04.2013 № 44-ФЗ «О контрактной системе                    в сфере закупок товаров, работ, услуг для обеспечения государственных                   и муниципальных нужд»;</w:t>
      </w:r>
    </w:p>
    <w:p w14:paraId="2C43CEC1" w14:textId="77777777" w:rsidR="00F65EDA" w:rsidRPr="00F65EDA" w:rsidRDefault="00F65EDA" w:rsidP="00F65E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привлечены к участию в </w:t>
      </w:r>
      <w:proofErr w:type="spellStart"/>
      <w:r w:rsidRPr="00F65EDA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F65EDA">
        <w:rPr>
          <w:rFonts w:ascii="Times New Roman" w:hAnsi="Times New Roman"/>
          <w:sz w:val="28"/>
          <w:szCs w:val="28"/>
        </w:rPr>
        <w:t>-ярмарочных мероприятиях 1290 хозяйствующих субъектов малого и среднего предпринимательства (включая социальные предприятия);</w:t>
      </w:r>
    </w:p>
    <w:p w14:paraId="405F9F66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организовано и проведено 5 городских конкурсов.</w:t>
      </w:r>
    </w:p>
    <w:p w14:paraId="2F72EB5D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Исполнитель-координатор Программы направляет </w:t>
      </w:r>
      <w:r w:rsidRPr="00F65EDA">
        <w:rPr>
          <w:rFonts w:ascii="Times New Roman" w:hAnsi="Times New Roman"/>
          <w:sz w:val="28"/>
          <w:szCs w:val="28"/>
          <w:lang w:eastAsia="ru-RU"/>
        </w:rPr>
        <w:t>информацию о ходе реализации Программы за 9 месяцев до 20 октября в комитет экономического развития Администрации города Курска для проведения анализа.</w:t>
      </w:r>
    </w:p>
    <w:p w14:paraId="66BC2A6C" w14:textId="3733F91D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Исполнитель-координатор Программы проводит оценку эффективности реализации Программы за отчетный год (весь период реализации) в </w:t>
      </w:r>
      <w:r w:rsidRPr="00F65EDA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1" w:history="1">
        <w:r w:rsidRPr="00F65EDA">
          <w:rPr>
            <w:rFonts w:ascii="Times New Roman" w:hAnsi="Times New Roman"/>
            <w:color w:val="000000"/>
            <w:sz w:val="28"/>
            <w:szCs w:val="28"/>
            <w:u w:val="single"/>
          </w:rPr>
          <w:t>методикой</w:t>
        </w:r>
      </w:hyperlink>
      <w:r w:rsidRPr="00F65EDA">
        <w:rPr>
          <w:rFonts w:ascii="Times New Roman" w:hAnsi="Times New Roman"/>
          <w:sz w:val="28"/>
          <w:szCs w:val="28"/>
        </w:rPr>
        <w:t xml:space="preserve">, утвержденной в составе Программы (приложение 4 к Программе), после чего направляет годовой отчет о реализации Программы и результаты оценки эффективности реализации Программы на согласование курирующему заместителю главы Администрации города Курска в срок </w:t>
      </w:r>
      <w:r w:rsidR="00BF4950">
        <w:rPr>
          <w:rFonts w:ascii="Times New Roman" w:hAnsi="Times New Roman"/>
          <w:sz w:val="28"/>
          <w:szCs w:val="28"/>
        </w:rPr>
        <w:t xml:space="preserve">                       </w:t>
      </w:r>
      <w:r w:rsidRPr="00F65EDA">
        <w:rPr>
          <w:rFonts w:ascii="Times New Roman" w:hAnsi="Times New Roman"/>
          <w:sz w:val="28"/>
          <w:szCs w:val="28"/>
        </w:rPr>
        <w:t>до 01 марта года, следующего за отчетным.</w:t>
      </w:r>
    </w:p>
    <w:p w14:paraId="5BB450B1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В случае признания реализации муниципальной программы со средним или низким уровнем эффективности исполнитель-координатор муниципальной программы подготавливает предложения о принятии мер, направленных на повышение эффективности реализации программы, либо              о досрочном прекращении реализации программы, которые согласовывает              с заместителем главы Администрации города Курска, курирующим вопросы, предлагаемые к решению муниципальной программой.</w:t>
      </w:r>
    </w:p>
    <w:p w14:paraId="2F887FE0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5EDA">
        <w:rPr>
          <w:rFonts w:ascii="Times New Roman" w:hAnsi="Times New Roman"/>
          <w:sz w:val="28"/>
          <w:szCs w:val="28"/>
        </w:rPr>
        <w:t>Предложения о принятии мер, направленных на повышение эффективности реализации программы, либо о досрочном прекращении реализации программы вместе с Годовым отчетом направляются в комитет экономического развития Администрации города Курска в срок до 1 марта.».</w:t>
      </w:r>
    </w:p>
    <w:p w14:paraId="229E8B98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2.8. приложение 1 к Программе «Перечень мероприятий муниципальной программы «Развитие малого и среднего предпринимательства в городе Курске на 2021-2024 годы»» изложить              в новой редакции согласно приложению 1 к настоящему постановлению.</w:t>
      </w:r>
    </w:p>
    <w:p w14:paraId="375E0A2E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2.9. приложение 2 к Программе «Финансовое обеспечение муниципальной программы «Развитие малого и среднего предпринимательства в городе Курске на 2021-2024 годы»» изложить                      в новой редакции согласно приложению 2 к настоящему постановлению.</w:t>
      </w:r>
    </w:p>
    <w:p w14:paraId="2DB956E3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2.10. приложение 3 к Программе «Целевые показатели муниципальной программы «Развитие малого и среднего предпринимательства в городе Курске на 2021-2024 годы»» изложить в новой редакции согласно приложению 3 к настоящему постановлению.</w:t>
      </w:r>
    </w:p>
    <w:p w14:paraId="3A470394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2.11. в пункте 1 приложения 4 к Программе «Методика оценки эффективности реализации муниципальной программы «Развитие малого                и среднего предпринимательства в городе Курске на 2021-2024 годы» </w:t>
      </w:r>
      <w:r w:rsidRPr="00F65EDA">
        <w:rPr>
          <w:rFonts w:ascii="Times New Roman" w:hAnsi="Times New Roman" w:cs="Calibri"/>
          <w:sz w:val="28"/>
          <w:szCs w:val="28"/>
        </w:rPr>
        <w:t>слова</w:t>
      </w:r>
      <w:r w:rsidRPr="00F65EDA">
        <w:rPr>
          <w:rFonts w:ascii="Times New Roman" w:hAnsi="Times New Roman"/>
          <w:sz w:val="28"/>
        </w:rPr>
        <w:t xml:space="preserve"> «комитетом экономического развития Администрации города Курска» заменить словами </w:t>
      </w:r>
      <w:r w:rsidRPr="00F65EDA">
        <w:rPr>
          <w:rFonts w:ascii="Times New Roman" w:hAnsi="Times New Roman"/>
          <w:sz w:val="28"/>
          <w:szCs w:val="28"/>
        </w:rPr>
        <w:t>«управлением развития предпринимательства Администрации города Курска».</w:t>
      </w:r>
    </w:p>
    <w:p w14:paraId="516118AF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2.12. пункт 2 приложения 4 к Программе «Методика оценки эффективности реализации муниципальной программы «Развитие малого                и среднего предпринимательства в городе Курске на 2021-2024 годы» изложить в новой редакции: </w:t>
      </w:r>
    </w:p>
    <w:p w14:paraId="14FCDC33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</w:rPr>
        <w:t>«И</w:t>
      </w:r>
      <w:r w:rsidRPr="00F65EDA">
        <w:rPr>
          <w:rFonts w:ascii="Times New Roman" w:hAnsi="Times New Roman"/>
          <w:sz w:val="28"/>
          <w:szCs w:val="28"/>
          <w:lang w:eastAsia="ru-RU"/>
        </w:rPr>
        <w:t xml:space="preserve">сточниками информации для проведения оценки эффективности являются отчеты управления развития предпринимательства Администрации города Курска, </w:t>
      </w:r>
      <w:proofErr w:type="spellStart"/>
      <w:r w:rsidRPr="00F65EDA">
        <w:rPr>
          <w:rFonts w:ascii="Times New Roman" w:hAnsi="Times New Roman"/>
          <w:sz w:val="28"/>
          <w:szCs w:val="28"/>
          <w:lang w:eastAsia="ru-RU"/>
        </w:rPr>
        <w:t>МКУ</w:t>
      </w:r>
      <w:proofErr w:type="spellEnd"/>
      <w:r w:rsidRPr="00F65E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F65EDA">
        <w:rPr>
          <w:rFonts w:ascii="Times New Roman" w:hAnsi="Times New Roman"/>
          <w:sz w:val="28"/>
          <w:szCs w:val="28"/>
          <w:lang w:eastAsia="ru-RU"/>
        </w:rPr>
        <w:t>ЦЗРСИ</w:t>
      </w:r>
      <w:proofErr w:type="spellEnd"/>
      <w:r w:rsidRPr="00F65EDA">
        <w:rPr>
          <w:rFonts w:ascii="Times New Roman" w:hAnsi="Times New Roman"/>
          <w:sz w:val="28"/>
          <w:szCs w:val="28"/>
          <w:lang w:eastAsia="ru-RU"/>
        </w:rPr>
        <w:t>», комитета по управлению муниципальным имуществом города Курска, комитета экономического развития Администрации города Курска, управления делами Администрации города Курска.».</w:t>
      </w:r>
    </w:p>
    <w:p w14:paraId="43985636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lastRenderedPageBreak/>
        <w:t>2.13. в названии приложения 1 к Программе слова «на 2021-2024 годы» исключить.</w:t>
      </w:r>
    </w:p>
    <w:p w14:paraId="46302C9C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2.14. в названии приложения 2 к Программе слова «на 2021-2024 годы» исключить.</w:t>
      </w:r>
    </w:p>
    <w:p w14:paraId="412C3217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2.15. в названии приложения 3 к Программе слова «на 2021-2024 годы» исключить.</w:t>
      </w:r>
    </w:p>
    <w:p w14:paraId="578A78E4" w14:textId="77777777" w:rsidR="00F65EDA" w:rsidRPr="00F65EDA" w:rsidRDefault="00F65EDA" w:rsidP="00F65E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DA">
        <w:rPr>
          <w:rFonts w:ascii="Times New Roman" w:hAnsi="Times New Roman"/>
          <w:sz w:val="28"/>
          <w:szCs w:val="28"/>
          <w:lang w:eastAsia="ru-RU"/>
        </w:rPr>
        <w:t>2.16. в названии приложения 4 к Программе слова «на 2021-2024 годы» исключить.</w:t>
      </w:r>
    </w:p>
    <w:p w14:paraId="764CA92D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3. Управлению информации и печати Администрации города Курска  (Бочарова </w:t>
      </w:r>
      <w:proofErr w:type="spellStart"/>
      <w:r w:rsidRPr="00F65EDA">
        <w:rPr>
          <w:rFonts w:ascii="Times New Roman" w:hAnsi="Times New Roman"/>
          <w:sz w:val="28"/>
          <w:szCs w:val="28"/>
        </w:rPr>
        <w:t>Н.Е</w:t>
      </w:r>
      <w:proofErr w:type="spellEnd"/>
      <w:r w:rsidRPr="00F65EDA">
        <w:rPr>
          <w:rFonts w:ascii="Times New Roman" w:hAnsi="Times New Roman"/>
          <w:sz w:val="28"/>
          <w:szCs w:val="28"/>
        </w:rPr>
        <w:t>.) обеспечить опубликование настоящего постановления                        в газете «Городские известия».</w:t>
      </w:r>
    </w:p>
    <w:p w14:paraId="76032831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 xml:space="preserve">4. </w:t>
      </w:r>
      <w:r w:rsidRPr="00F65EDA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Администрации города Курска (Калинина </w:t>
      </w:r>
      <w:proofErr w:type="spellStart"/>
      <w:r w:rsidRPr="00F65EDA">
        <w:rPr>
          <w:rFonts w:ascii="Times New Roman" w:eastAsia="Calibri" w:hAnsi="Times New Roman"/>
          <w:sz w:val="28"/>
          <w:szCs w:val="28"/>
          <w:lang w:eastAsia="en-US"/>
        </w:rPr>
        <w:t>И.В</w:t>
      </w:r>
      <w:proofErr w:type="spellEnd"/>
      <w:r w:rsidRPr="00F65EDA">
        <w:rPr>
          <w:rFonts w:ascii="Times New Roman" w:eastAsia="Calibri" w:hAnsi="Times New Roman"/>
          <w:sz w:val="28"/>
          <w:szCs w:val="28"/>
          <w:lang w:eastAsia="en-US"/>
        </w:rPr>
        <w:t>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r w:rsidRPr="00F65EDA">
        <w:rPr>
          <w:rFonts w:ascii="Times New Roman" w:hAnsi="Times New Roman"/>
          <w:sz w:val="28"/>
          <w:szCs w:val="28"/>
        </w:rPr>
        <w:t xml:space="preserve"> </w:t>
      </w:r>
    </w:p>
    <w:p w14:paraId="7229E1F3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</w:pPr>
      <w:r w:rsidRPr="00F65EDA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               на заместителя главы Администрации города Курска Положенцеву </w:t>
      </w:r>
      <w:proofErr w:type="spellStart"/>
      <w:r w:rsidRPr="00F65EDA">
        <w:rPr>
          <w:rFonts w:ascii="Times New Roman" w:hAnsi="Times New Roman"/>
          <w:sz w:val="28"/>
          <w:szCs w:val="28"/>
        </w:rPr>
        <w:t>Л.В</w:t>
      </w:r>
      <w:proofErr w:type="spellEnd"/>
      <w:r w:rsidRPr="00F65EDA">
        <w:rPr>
          <w:rFonts w:ascii="Times New Roman" w:hAnsi="Times New Roman"/>
          <w:sz w:val="28"/>
          <w:szCs w:val="28"/>
        </w:rPr>
        <w:t>.</w:t>
      </w:r>
    </w:p>
    <w:p w14:paraId="4BCE14BF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 за исключением пунктов 1.1-1.2, 2.1-2.2, 2.13-2.16 настоящего постановления.</w:t>
      </w:r>
    </w:p>
    <w:p w14:paraId="3BFECBC3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3"/>
        </w:rPr>
      </w:pPr>
      <w:r w:rsidRPr="00F65EDA">
        <w:rPr>
          <w:rFonts w:ascii="Times New Roman" w:hAnsi="Times New Roman"/>
          <w:sz w:val="28"/>
          <w:szCs w:val="28"/>
        </w:rPr>
        <w:t>7.</w:t>
      </w:r>
      <w:r w:rsidRPr="00F65EDA">
        <w:rPr>
          <w:rFonts w:ascii="Times New Roman" w:hAnsi="Times New Roman"/>
          <w:color w:val="000000"/>
          <w:sz w:val="28"/>
          <w:szCs w:val="23"/>
        </w:rPr>
        <w:t xml:space="preserve"> Пункты </w:t>
      </w:r>
      <w:r w:rsidRPr="00F65EDA">
        <w:rPr>
          <w:rFonts w:ascii="Times New Roman" w:hAnsi="Times New Roman"/>
          <w:sz w:val="28"/>
          <w:szCs w:val="28"/>
        </w:rPr>
        <w:t xml:space="preserve">1.1-1.2, 2.1-2.2, 2.13-2.16 настоящего постановления </w:t>
      </w:r>
      <w:r w:rsidRPr="00F65EDA">
        <w:rPr>
          <w:rFonts w:ascii="Times New Roman" w:hAnsi="Times New Roman"/>
          <w:color w:val="000000"/>
          <w:sz w:val="28"/>
          <w:szCs w:val="23"/>
        </w:rPr>
        <w:t>вступают в силу с 1 января 2023 года.</w:t>
      </w:r>
    </w:p>
    <w:p w14:paraId="38DBD2A7" w14:textId="77777777" w:rsidR="00F65EDA" w:rsidRPr="00F65EDA" w:rsidRDefault="00F65EDA" w:rsidP="00F65EDA">
      <w:pPr>
        <w:spacing w:after="0" w:line="240" w:lineRule="auto"/>
        <w:ind w:firstLine="709"/>
        <w:contextualSpacing/>
        <w:jc w:val="both"/>
      </w:pPr>
    </w:p>
    <w:p w14:paraId="642D3033" w14:textId="77777777" w:rsidR="00F65EDA" w:rsidRPr="00F65EDA" w:rsidRDefault="00F65EDA" w:rsidP="00F65E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9F0512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5EDA">
        <w:rPr>
          <w:rFonts w:ascii="Times New Roman" w:hAnsi="Times New Roman"/>
          <w:sz w:val="28"/>
          <w:szCs w:val="28"/>
        </w:rPr>
        <w:t>Глава города Курска                                                                                  И. Куцак</w:t>
      </w:r>
    </w:p>
    <w:p w14:paraId="37D079AF" w14:textId="77777777" w:rsid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  <w:sectPr w:rsidR="00F65EDA" w:rsidSect="00F65E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2C49628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lastRenderedPageBreak/>
        <w:t>ПРИЛОЖЕНИЕ 1</w:t>
      </w:r>
    </w:p>
    <w:p w14:paraId="2AC16DAD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 xml:space="preserve">к постановлению </w:t>
      </w:r>
    </w:p>
    <w:p w14:paraId="599943F6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Администрации города Курска</w:t>
      </w:r>
    </w:p>
    <w:p w14:paraId="67D12475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 xml:space="preserve">от «27» декабря 2022 года </w:t>
      </w:r>
    </w:p>
    <w:p w14:paraId="5D709284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№832</w:t>
      </w:r>
    </w:p>
    <w:p w14:paraId="42B1AF04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14:paraId="3593F6DC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«ПРИЛОЖЕНИЕ 1</w:t>
      </w:r>
    </w:p>
    <w:p w14:paraId="08721790" w14:textId="77777777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к муниципальной программе</w:t>
      </w:r>
    </w:p>
    <w:p w14:paraId="1BFEA749" w14:textId="7DC92D9A" w:rsidR="00F65EDA" w:rsidRPr="00F65EDA" w:rsidRDefault="00F65EDA" w:rsidP="00F65EDA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 xml:space="preserve">«Развитие малого и среднего предпринимательства  в городе Курске 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                    </w:t>
      </w:r>
      <w:r w:rsidRPr="00F65EDA">
        <w:rPr>
          <w:rFonts w:ascii="Times New Roman" w:eastAsiaTheme="minorHAnsi" w:hAnsi="Times New Roman" w:cstheme="minorBidi"/>
          <w:sz w:val="28"/>
          <w:lang w:eastAsia="en-US"/>
        </w:rPr>
        <w:t>на 2021-2024 годы»</w:t>
      </w:r>
    </w:p>
    <w:p w14:paraId="1364694C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bookmarkStart w:id="0" w:name="Par266"/>
      <w:bookmarkEnd w:id="0"/>
      <w:r w:rsidRPr="00F65ED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0E2850EB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F65EDA">
        <w:rPr>
          <w:rFonts w:ascii="Times New Roman" w:hAnsi="Times New Roman"/>
          <w:b/>
          <w:bCs/>
          <w:sz w:val="28"/>
          <w:szCs w:val="28"/>
        </w:rPr>
        <w:t>мероприятий муниципальной программы «Развитие малого и среднего предпринимательства в городе Курске</w:t>
      </w:r>
    </w:p>
    <w:p w14:paraId="3BB505B6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F65EDA">
        <w:rPr>
          <w:rFonts w:ascii="Times New Roman" w:hAnsi="Times New Roman"/>
          <w:b/>
          <w:bCs/>
          <w:sz w:val="28"/>
          <w:szCs w:val="28"/>
        </w:rPr>
        <w:t>на 2021-2024 годы»</w:t>
      </w:r>
    </w:p>
    <w:p w14:paraId="2AA8F5C1" w14:textId="77777777" w:rsidR="00F65EDA" w:rsidRPr="00F65EDA" w:rsidRDefault="00F65EDA" w:rsidP="00F65ED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42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713"/>
        <w:gridCol w:w="1259"/>
        <w:gridCol w:w="1099"/>
        <w:gridCol w:w="950"/>
        <w:gridCol w:w="950"/>
        <w:gridCol w:w="873"/>
        <w:gridCol w:w="873"/>
        <w:gridCol w:w="938"/>
        <w:gridCol w:w="2317"/>
        <w:gridCol w:w="2957"/>
      </w:tblGrid>
      <w:tr w:rsidR="00F65EDA" w:rsidRPr="00F65EDA" w14:paraId="5587DC3F" w14:textId="77777777" w:rsidTr="001D79C3">
        <w:trPr>
          <w:trHeight w:val="23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E8B06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4173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C655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89715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Сумма расходов, всего,</w:t>
            </w:r>
          </w:p>
          <w:p w14:paraId="01CDADD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2AA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2C79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реали</w:t>
            </w:r>
            <w:proofErr w:type="spellEnd"/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54FF909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A0B2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6BAA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(значения показателей </w:t>
            </w:r>
            <w:r w:rsidRPr="00F65EDA">
              <w:rPr>
                <w:rFonts w:ascii="Times New Roman" w:hAnsi="Times New Roman"/>
                <w:b/>
                <w:sz w:val="24"/>
                <w:szCs w:val="24"/>
              </w:rPr>
              <w:br/>
              <w:t>за весь период реализации,           в том числе по годам)</w:t>
            </w:r>
          </w:p>
        </w:tc>
      </w:tr>
      <w:tr w:rsidR="00F65EDA" w:rsidRPr="00F65EDA" w14:paraId="0D196EBC" w14:textId="77777777" w:rsidTr="001D79C3">
        <w:trPr>
          <w:trHeight w:val="909"/>
          <w:tblHeader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193A9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AC88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B593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AE7C7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A91B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5CE5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988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430A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BCCE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00638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CB5F7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EDA" w:rsidRPr="00F65EDA" w14:paraId="157F8558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B9DF5E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BACE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Цель - содействие развитию малого и среднего предпринимательства в городе Курске</w:t>
            </w:r>
          </w:p>
        </w:tc>
      </w:tr>
      <w:tr w:rsidR="00F65EDA" w:rsidRPr="00F65EDA" w14:paraId="2F19B956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2B326C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E9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F65EDA" w:rsidRPr="00F65EDA" w14:paraId="0475F9B5" w14:textId="77777777" w:rsidTr="001D79C3">
        <w:trPr>
          <w:trHeight w:val="179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E7DC5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14:paraId="41FD46C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Анализ, разработка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принятие нормативных правовых актов в целях совершенствования действующей нормативной правовой базы, регулирующей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предпринимательской деятельности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C922C1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EB1833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036BD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D4CB3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294EF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6B2EA3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8CF245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4DB286B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6AAD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3DE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524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B6BA4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576A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предпринимательства, формирование правового поля деятельности субъектов малого и среднего бизнеса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разработанных нормативных правовых актов – 2)</w:t>
            </w:r>
          </w:p>
        </w:tc>
      </w:tr>
      <w:tr w:rsidR="00F65EDA" w:rsidRPr="00F65EDA" w14:paraId="454E9A3B" w14:textId="77777777" w:rsidTr="001D79C3">
        <w:trPr>
          <w:trHeight w:val="1814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F943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1A858D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600C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7F09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589B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179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4FCB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0C7E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2FD8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51E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BD5FD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Формирование правового поля деятельности субъектов малого и среднего бизнеса.</w:t>
            </w:r>
          </w:p>
          <w:p w14:paraId="3913BD3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разработанных нормативных правовых актов (ед.): не менее 2 ежегодно</w:t>
            </w:r>
          </w:p>
        </w:tc>
      </w:tr>
      <w:tr w:rsidR="00F65EDA" w:rsidRPr="00F65EDA" w14:paraId="526C450E" w14:textId="77777777" w:rsidTr="001D79C3">
        <w:trPr>
          <w:trHeight w:val="1275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737FAC9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40BF61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общественных организаций предпринимателей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к разработке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экспертизе правовых актов, касающихся осуществления предпринимательской деятельности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9EBB7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2E8B4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6EEA6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E228D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E9F9B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C2F746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39252D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F80C27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1508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Принятие правовых актов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с учетом интересов субъектов малого и среднего предпринимательства (количество проведенных заседаний общественно-экспертного совета по вопросам развития предпринимательства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городе Курске – 2)</w:t>
            </w:r>
          </w:p>
        </w:tc>
      </w:tr>
      <w:tr w:rsidR="00F65EDA" w:rsidRPr="00F65EDA" w14:paraId="237E00B0" w14:textId="77777777" w:rsidTr="001D79C3">
        <w:trPr>
          <w:trHeight w:val="1089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A212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A833C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D86FD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7EE5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03C6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A145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BD84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4E0E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3DD7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852F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6CA36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Принятие правовых актов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с учетом интересов субъектов малого и среднего предпринимательства</w:t>
            </w:r>
          </w:p>
          <w:p w14:paraId="4DC49D2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(количество проведенных заседаний общественно-экспертного совета по вопросам развития предпринимательства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городе Курске – 6, </w:t>
            </w:r>
          </w:p>
          <w:p w14:paraId="0ACD9D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14:paraId="0D2540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2;</w:t>
            </w:r>
          </w:p>
          <w:p w14:paraId="6918B64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2;</w:t>
            </w:r>
          </w:p>
          <w:p w14:paraId="7416A3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2)</w:t>
            </w:r>
          </w:p>
        </w:tc>
      </w:tr>
      <w:tr w:rsidR="00F65EDA" w:rsidRPr="00F65EDA" w14:paraId="678FE3F1" w14:textId="77777777" w:rsidTr="001D79C3">
        <w:trPr>
          <w:trHeight w:val="907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3ED1A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A228EC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субъектов малого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ACBC29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5F5802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64191A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C7DDD2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39A1C9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A47137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3C26A7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47B0D7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EE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Выявление существующих проблем развития субъектов малого и среднего предпринимательства, определение путей их решения (количество хозяйствующих субъектов малого и среднего предпринимательства - участников анкетирования - 250)</w:t>
            </w:r>
          </w:p>
        </w:tc>
      </w:tr>
      <w:tr w:rsidR="00F65EDA" w:rsidRPr="00F65EDA" w14:paraId="708CEF02" w14:textId="77777777" w:rsidTr="001D79C3">
        <w:trPr>
          <w:trHeight w:val="1500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2870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6001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F761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2E9A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9E7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F6EC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994A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85B6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65F1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BFB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B23C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малого и среднего предпринимательства - участников анкетирования - 750 , в т.ч. по годам:</w:t>
            </w:r>
          </w:p>
          <w:p w14:paraId="2EBDD2B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250;</w:t>
            </w:r>
          </w:p>
          <w:p w14:paraId="4348A4B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250;</w:t>
            </w:r>
          </w:p>
          <w:p w14:paraId="54E502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250</w:t>
            </w:r>
          </w:p>
        </w:tc>
      </w:tr>
      <w:tr w:rsidR="00F65EDA" w:rsidRPr="00F65EDA" w14:paraId="2FC1B4EE" w14:textId="77777777" w:rsidTr="001D79C3">
        <w:trPr>
          <w:trHeight w:val="1749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9BA1FB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45F1F8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Мониторинг деятельности субъектов малого и среднего предпринимательства, выявление проблем, сдерживающих развитие малого и среднего предпринимательства, определение путей их решения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049171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F06DA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4FE9BF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6B2637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9FAFE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D2C875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051CF3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7D87D91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0D65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CD43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5929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86E5C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D29110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 </w:t>
            </w:r>
          </w:p>
          <w:p w14:paraId="1B7F13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86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Определение тенденций развития малого и среднего предпринимательства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городе. Количество подготовленных отчетов по результатам мониторинга: 1 отчет ежегодно</w:t>
            </w:r>
          </w:p>
        </w:tc>
      </w:tr>
      <w:tr w:rsidR="00F65EDA" w:rsidRPr="00F65EDA" w14:paraId="48DF6084" w14:textId="77777777" w:rsidTr="001D79C3">
        <w:trPr>
          <w:trHeight w:val="1226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46DC5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A7EB8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A729B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9D0CC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A4B356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24C292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ED37F4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2C5C2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7BF781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76F6E5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B55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подготовленных отчетов по результатам мониторинга: 1 отчет ежегодно</w:t>
            </w:r>
          </w:p>
        </w:tc>
      </w:tr>
      <w:tr w:rsidR="00F65EDA" w:rsidRPr="00F65EDA" w14:paraId="663C5698" w14:textId="77777777" w:rsidTr="001D79C3">
        <w:trPr>
          <w:trHeight w:val="454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86767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C0D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FDEC5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820D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DE9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DE9AF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AB7A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3C8D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DF8F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5E3F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58583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12EA2577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D2FCA8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33810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Задача 2. Финансовая и имущественная поддержка субъектов малого и среднего предпринимательства</w:t>
            </w:r>
          </w:p>
        </w:tc>
      </w:tr>
      <w:tr w:rsidR="00F65EDA" w:rsidRPr="00F65EDA" w14:paraId="65FD2F51" w14:textId="77777777" w:rsidTr="001D79C3">
        <w:trPr>
          <w:trHeight w:val="57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BAC0EF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C7C1B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по рассмотрению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5EB5E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0767DB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CC1EB4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6B47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C8FA6F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E041A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E6C499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B51318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6D16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субъектов малого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среднего предпринимательства для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субсидии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определение размера субсидий (количество проведенных заседаний комиссии по рассмотрению документов для предоставления субсидий, предусмотренных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на поддержку субъектов малого и среднего предпринимательства –          не менее 1)</w:t>
            </w:r>
          </w:p>
        </w:tc>
      </w:tr>
      <w:tr w:rsidR="00F65EDA" w:rsidRPr="00F65EDA" w14:paraId="673C38FB" w14:textId="77777777" w:rsidTr="001D79C3">
        <w:trPr>
          <w:trHeight w:val="334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0D25C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ECD4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53C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D972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B651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30D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A678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42E72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9E09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8CCA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7002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комиссии по рассмотрению документов для предоставления субсидий, предусмотренных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поддержку субъектов малого и среднего предпринимательства –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не менее 3, в т.ч.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по годам:</w:t>
            </w:r>
          </w:p>
          <w:p w14:paraId="7419EEA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не менее 1;</w:t>
            </w:r>
          </w:p>
          <w:p w14:paraId="21E676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не менее 1;</w:t>
            </w:r>
          </w:p>
          <w:p w14:paraId="21557A2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не менее 1</w:t>
            </w:r>
          </w:p>
        </w:tc>
      </w:tr>
      <w:tr w:rsidR="00F65EDA" w:rsidRPr="00F65EDA" w14:paraId="48D63E73" w14:textId="77777777" w:rsidTr="001D79C3">
        <w:trPr>
          <w:trHeight w:val="20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C62D6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6DD9D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  <w:p w14:paraId="3EE25E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D632C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A3E9B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B49B9A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3B03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B9CBF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92DEA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364B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C94BC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29D4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79F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C54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Комиссия по рассмотрению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58DFDC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277C3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финансовой поддержки и создание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благоприятных условий для устойчивого развития малого и среднего предпринимательства (количество субъектов малого и среднего предпринимательства-получателей поддержки -7)</w:t>
            </w:r>
          </w:p>
        </w:tc>
      </w:tr>
      <w:tr w:rsidR="00F65EDA" w:rsidRPr="00F65EDA" w14:paraId="1ABB4380" w14:textId="77777777" w:rsidTr="001D79C3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26992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9CDF257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6BB8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55E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lastRenderedPageBreak/>
              <w:t>1450,0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A29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1450,0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76E5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1D59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B68E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45376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2C54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675F2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1840D0C2" w14:textId="77777777" w:rsidTr="001D79C3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194C8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E99DEBC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002D0A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70A6D8F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450,0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619BBD9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450,0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44856D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637416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0D3FB9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6758B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AC28F23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A0FE6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61054B63" w14:textId="77777777" w:rsidTr="001D79C3">
        <w:trPr>
          <w:trHeight w:val="570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957307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456A912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44EAB0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904180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9200,0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D1B1213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2911FAC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478C8E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BF067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536863A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66C3650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71072D81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3B69B30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начинающих собственный бизнес, получателей субсидий (ед.): не менее 7 ежегодно</w:t>
            </w:r>
          </w:p>
        </w:tc>
      </w:tr>
      <w:tr w:rsidR="00F65EDA" w:rsidRPr="00F65EDA" w14:paraId="1E50B5DF" w14:textId="77777777" w:rsidTr="001D79C3">
        <w:trPr>
          <w:trHeight w:val="765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29F1E1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B310135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208182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highlight w:val="yellow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B92ADF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527A5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CF208E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1650,0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C4B80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795084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5EDA">
              <w:rPr>
                <w:rFonts w:ascii="Times New Roman" w:hAnsi="Times New Roman"/>
              </w:rPr>
              <w:t>1000,0</w:t>
            </w:r>
          </w:p>
        </w:tc>
        <w:tc>
          <w:tcPr>
            <w:tcW w:w="954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B6C516E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57CD28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0A5A8FC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53BB170F" w14:textId="77777777" w:rsidTr="001D79C3">
        <w:trPr>
          <w:trHeight w:val="1770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5DFC43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35E6C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A250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B8EE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6450,0*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61C7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E03C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4A6EA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3000,0*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437DF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3000,0*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0502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103A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C6CD3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7B8FABD5" w14:textId="77777777" w:rsidTr="001D79C3">
        <w:trPr>
          <w:trHeight w:val="4095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4B708C1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BC236E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продвижением товаров на маркетплейсах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7A8063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14:paraId="1402F1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FF88C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D3111C4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E83349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855B0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901CAAC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4C90C11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FE0AB0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590D6CD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</w:t>
            </w:r>
          </w:p>
          <w:p w14:paraId="7314D99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Администрации города Курска,</w:t>
            </w:r>
          </w:p>
          <w:p w14:paraId="01EBF76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009C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- 0)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F03264E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E14C1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31BCD7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2668D0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7A975240" w14:textId="77777777" w:rsidTr="001D79C3">
        <w:trPr>
          <w:trHeight w:val="907"/>
          <w:jc w:val="center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BFF407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C018EE1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D31B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14:paraId="27D35F4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FA4BC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73910B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343220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17C854A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1122434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0039AD6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57C33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32E89C53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</w:t>
            </w:r>
          </w:p>
          <w:p w14:paraId="20C1FC2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4084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- 2).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8EE574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1378DC3F" w14:textId="77777777" w:rsidTr="001D79C3">
        <w:trPr>
          <w:trHeight w:val="2400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A3B4D1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008941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Ведение Реестра субъектов малого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среднего предпринимательства города Курска - получателей субсидий             (с размещением его на сайте Администрации города Курска в </w:t>
            </w:r>
          </w:p>
          <w:p w14:paraId="1425129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информационной телекоммуникационной  сети «Интернет»)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D45F5C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FF1C5F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944F22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0A459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61D7F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B1988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C349D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79F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B639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о мерах поддержки субъектов малого и среднего предпринимательства (количество внесений дополнений в Реестр субъектов малого и среднего предпринимательства города Курска - получателей субсидий - 2).</w:t>
            </w:r>
          </w:p>
        </w:tc>
      </w:tr>
      <w:tr w:rsidR="00F65EDA" w:rsidRPr="00F65EDA" w14:paraId="0F5C6062" w14:textId="77777777" w:rsidTr="001D79C3">
        <w:trPr>
          <w:trHeight w:val="624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A613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46C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F604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40D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5F93C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41E4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9F7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1C9C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5BE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2A99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5A60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внесений дополнений в Реестр субъектов малого и среднего предпринимательства города Курска - получателей субсидий - 3, в т.ч. по годам:</w:t>
            </w:r>
          </w:p>
          <w:p w14:paraId="7638D0B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-1;</w:t>
            </w:r>
          </w:p>
          <w:p w14:paraId="7CAB84A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г.-1;</w:t>
            </w:r>
          </w:p>
          <w:p w14:paraId="5B0CA6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г.-1</w:t>
            </w:r>
          </w:p>
        </w:tc>
      </w:tr>
      <w:tr w:rsidR="00F65EDA" w:rsidRPr="00F65EDA" w14:paraId="10342211" w14:textId="77777777" w:rsidTr="001D79C3">
        <w:trPr>
          <w:trHeight w:val="3270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A47F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7D6FF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Предоставление на конкурсной основе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аренду помещений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льготных условиях хозяйствующим субъектам малого, среднего и социального предпринимательства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E15DE7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804882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0E8CD0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E0DBB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DC9F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DD5C20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C822CF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902C0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4CD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условий, способствующих расширению деятельности субъектов малого и среднего предпринимательства в приоритетных отраслях экономики (количество субъектов малого и среднего предпринимательства - получателей имущественной поддержки 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- 3).</w:t>
            </w:r>
          </w:p>
          <w:p w14:paraId="2C95F71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Наполняемость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в 2021 году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не менее 80%.</w:t>
            </w:r>
          </w:p>
        </w:tc>
      </w:tr>
      <w:tr w:rsidR="00F65EDA" w:rsidRPr="00F65EDA" w14:paraId="5E7D9682" w14:textId="77777777" w:rsidTr="001D79C3">
        <w:trPr>
          <w:trHeight w:val="7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0BA65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8377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Предоставление на конкурсной основе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аренду помещений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на льготных условиях хозяйствующим субъектам малого, среднего и социального предпринимательства, физическим лицам,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применяющим специальный налоговый режим «Налог на профессиональный доход»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563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7A62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2D1E7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6E3A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8FD8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3C9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ED9C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6823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EE2B4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малого, среднего и социального предпринимательства, физических лиц, применяющих специальный налоговый режим «Налог на профессиональный доход»  - получателей имущественной поддержки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- 9 (по 3 ежегодно).</w:t>
            </w:r>
          </w:p>
          <w:p w14:paraId="2B0039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Наполняемость     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к 2024 году              не менее 80% от расчетной площади нежилых помещений предназначенных для размещения малого и среднего предпринимательства, в том числе осуществляющих деятельность в сфере социального предпринимательства, физических лиц, применяющих специальный налоговый режим «Налог                 на профессиональный доход», итого по годам:</w:t>
            </w:r>
          </w:p>
          <w:p w14:paraId="42A838F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80,0;</w:t>
            </w:r>
          </w:p>
          <w:p w14:paraId="4A9DDC7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80,0;</w:t>
            </w:r>
          </w:p>
          <w:p w14:paraId="25202D7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80,0</w:t>
            </w:r>
          </w:p>
        </w:tc>
      </w:tr>
      <w:tr w:rsidR="00F65EDA" w:rsidRPr="00F65EDA" w14:paraId="0B9BE32C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03D65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37F2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редоставление субъектам малого и среднего предпринимательства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(включая социальные предприятия) преимущественного права выкупа арендуемого имущества в рамках реализации Федерального закона </w:t>
            </w:r>
          </w:p>
          <w:p w14:paraId="597205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14:paraId="06466BD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47AD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8579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67B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4757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C392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9EA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C06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5A96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города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5122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действующих договоров купли-продажи муниципального имущества:</w:t>
            </w:r>
          </w:p>
          <w:p w14:paraId="32B2A26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2021 – 108;</w:t>
            </w:r>
          </w:p>
          <w:p w14:paraId="0A0DB69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– 50;</w:t>
            </w:r>
          </w:p>
          <w:p w14:paraId="4B21AE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– 55;</w:t>
            </w:r>
          </w:p>
          <w:p w14:paraId="662C2A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– 40.</w:t>
            </w:r>
          </w:p>
          <w:p w14:paraId="47706A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B39D0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18013441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66C95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2.7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76EA4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Проведение паспортизации инвестиционных площадок города Курска</w:t>
            </w:r>
          </w:p>
          <w:p w14:paraId="2F6C679D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6CCFCA4C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7A90C4C2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1ED9501F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382A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87F95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37071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D5572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3F1AB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B25AE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16805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03933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Комитет экономического развития Администрации города Курска, </w:t>
            </w:r>
          </w:p>
          <w:p w14:paraId="4BFF018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 xml:space="preserve">комитет по управлению муниципальным имуществом города Курска, комитет архитектуры и градостроительства города Курска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EAE4D3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 xml:space="preserve">Обеспечение информацией потенциальных инвесторов о свободных площадках (в рамках проведения инвестиционной политики и </w:t>
            </w: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создания благоприятного инвестиционного климата на территории города Курска) .</w:t>
            </w:r>
          </w:p>
          <w:p w14:paraId="1E593664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Всего 20 площадок, в т.ч. по годам:</w:t>
            </w:r>
          </w:p>
          <w:p w14:paraId="5F885598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г. – 5;</w:t>
            </w:r>
          </w:p>
          <w:p w14:paraId="0C489C10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 г. – 5;</w:t>
            </w:r>
          </w:p>
          <w:p w14:paraId="5897BE3E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2023 г. – 5;</w:t>
            </w:r>
          </w:p>
          <w:p w14:paraId="506A45B6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2024 г. – 5.</w:t>
            </w:r>
          </w:p>
        </w:tc>
      </w:tr>
      <w:tr w:rsidR="00F65EDA" w:rsidRPr="00F65EDA" w14:paraId="7A3589A8" w14:textId="77777777" w:rsidTr="001D79C3">
        <w:trPr>
          <w:trHeight w:val="375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3E72F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E11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Предоставление права льготного размещения оптоволоконного кабеля на опорах наружного освещения, субъектам малого и среднего предпринимательства, осуществляющим деятельность в сфере телекоммуникационных технологий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F61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4E96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B7FE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7303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274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E7D1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0D5E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B123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0718F4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Обеспечение финансовой поддержки и создание благоприятных условий для устойчивого развития малого и среднего предпринимательства в сфере телекоммуникационных услуг (Всего 14 субъектов малого                и среднего предпринимательства,                    </w:t>
            </w: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 т.ч. по годам:</w:t>
            </w:r>
          </w:p>
          <w:p w14:paraId="09553956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г. – 5;</w:t>
            </w:r>
          </w:p>
          <w:p w14:paraId="258552E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 г. – 3;</w:t>
            </w:r>
          </w:p>
          <w:p w14:paraId="06CA971B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2023 г. – 3;</w:t>
            </w:r>
          </w:p>
          <w:p w14:paraId="25138D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0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2024 г. – 3)</w:t>
            </w:r>
          </w:p>
        </w:tc>
      </w:tr>
      <w:tr w:rsidR="00F65EDA" w:rsidRPr="00F65EDA" w14:paraId="348EEB1F" w14:textId="77777777" w:rsidTr="001D79C3">
        <w:trPr>
          <w:trHeight w:val="1077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EEEB56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2.9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7457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составляющего казну муниципального образования, субъектам малого и среднего предпринимательства, осуществляющим производственную деятельность последующим ОКВЭД </w:t>
            </w:r>
          </w:p>
          <w:p w14:paraId="41BFDBF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14.12-производство спецодежды. </w:t>
            </w:r>
          </w:p>
          <w:p w14:paraId="78674DE0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Без проведения торгов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389D4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B62CF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A5C0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9D85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DE40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422A7A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451CD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2021 - 2024 гг</w:t>
            </w: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30A41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Комитет по управлению муниципальным имуществом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CD1EE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условий развития малого и среднего предпринимательства. </w:t>
            </w:r>
          </w:p>
          <w:p w14:paraId="66285698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Сохранение действующих производств и рабочих мест-15 рабочих мест ежегодно</w:t>
            </w:r>
          </w:p>
        </w:tc>
      </w:tr>
      <w:tr w:rsidR="00F65EDA" w:rsidRPr="00F65EDA" w14:paraId="46564CDF" w14:textId="77777777" w:rsidTr="001D79C3">
        <w:trPr>
          <w:trHeight w:val="1474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DEDF4C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2.10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95B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для повышения конкурентоспособности товаров местных производителей (меры поддержки)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6BF8B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EE55B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18DD4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AD995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9E6B8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50686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808D0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2022 - 2024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6EE00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Управление развития предпринимательства Администрации города Курска, комитет по управлению муниципальным имуществом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A559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Увеличение объемов продаж продукции предприятий местных товаропроизводителей</w:t>
            </w:r>
          </w:p>
        </w:tc>
      </w:tr>
      <w:tr w:rsidR="00F65EDA" w:rsidRPr="00F65EDA" w14:paraId="0A69E9B9" w14:textId="77777777" w:rsidTr="001D79C3">
        <w:trPr>
          <w:trHeight w:val="1474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CFD83B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2.11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74B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Осуществление муниципальных закупок у субъектов малого и среднего предпринимательства, социально ориентированных некоммерческих организаций</w:t>
            </w:r>
          </w:p>
          <w:p w14:paraId="5C1178A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4FC87D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CB2101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DE2AE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DF359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D5CE9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221FD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E9FB5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61B075" w14:textId="77777777" w:rsidR="00F65EDA" w:rsidRPr="00F65EDA" w:rsidRDefault="00F65EDA" w:rsidP="00F65ED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МКУ</w:t>
            </w:r>
            <w:proofErr w:type="spellEnd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ЦЗРСИ</w:t>
            </w:r>
            <w:proofErr w:type="spellEnd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BB39D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Доля муниципальных закупок, осуществляемых у субъектов малого и среднего предпринимательства (%):              не менее 25 ежегодно                 в соответствии со статьей                  30 Федерального закона                   от 05.04.2013 № 44-ФЗ                    «О контрактной системе в сфере закупок товаров, работ, услуг для обеспечения государственных</w:t>
            </w:r>
          </w:p>
          <w:p w14:paraId="3BA6D5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 и муниципальных нужд»</w:t>
            </w:r>
          </w:p>
        </w:tc>
      </w:tr>
      <w:tr w:rsidR="00F65EDA" w:rsidRPr="00F65EDA" w14:paraId="470B4C64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38250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F0D6E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05A1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C20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134C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245E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F9A3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AE7E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0235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7F1DB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163C1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6AB29D0D" w14:textId="77777777" w:rsidTr="001D79C3">
        <w:trPr>
          <w:trHeight w:val="378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E679B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5F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F65EDA" w:rsidRPr="00F65EDA" w14:paraId="7852EBBC" w14:textId="77777777" w:rsidTr="001D79C3">
        <w:trPr>
          <w:trHeight w:val="2640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13FE1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AC831C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Консорциума предприятий легкой промышленности города Курска, Консорциума IT-предприятий Курской области, Консорциума предприятий сферы ландшафтного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D2A610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DD848B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D6B71A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DF3B1D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8FB4CE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C2A0D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A177A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772A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1FC2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Консорциума предприятий легкой промышленности города Курска и Консорциума IT-предприятий Курской области. Вовлечение новых хозяйствующих субъектов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деятельность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консорциумов – 2</w:t>
            </w:r>
          </w:p>
        </w:tc>
      </w:tr>
      <w:tr w:rsidR="00F65EDA" w:rsidRPr="00F65EDA" w14:paraId="2B94024E" w14:textId="77777777" w:rsidTr="001D79C3">
        <w:trPr>
          <w:trHeight w:val="1545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2A726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38A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503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101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6DD9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F8CD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AB34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6D5D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589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4B2B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E829A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Вовлечение новых хозяйствующих субъектов в деятельность консорциумов –2 </w:t>
            </w:r>
          </w:p>
        </w:tc>
      </w:tr>
      <w:tr w:rsidR="00F65EDA" w:rsidRPr="00F65EDA" w14:paraId="6823762B" w14:textId="77777777" w:rsidTr="001D79C3">
        <w:trPr>
          <w:trHeight w:val="612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293B2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0538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Консорциума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AA5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020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E1E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47C1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62E4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9592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D98B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14:paraId="454867C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1A86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65C42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Проведение рабочих встреч, круглых столов: не менее 2 ежегодно</w:t>
            </w:r>
          </w:p>
        </w:tc>
      </w:tr>
      <w:tr w:rsidR="00F65EDA" w:rsidRPr="00F65EDA" w14:paraId="2F0D81D1" w14:textId="77777777" w:rsidTr="001D79C3">
        <w:trPr>
          <w:trHeight w:val="170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933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BBF53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организации деятельности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60479A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BBD67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14466,2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5200C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65EDA">
              <w:rPr>
                <w:rFonts w:ascii="Times New Roman" w:hAnsi="Times New Roman"/>
                <w:szCs w:val="24"/>
              </w:rPr>
              <w:t>14466,2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9818A9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9AEE9A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4645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E5CC5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DD1B5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</w:t>
            </w:r>
          </w:p>
          <w:p w14:paraId="0F6DD9F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026D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консультативных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информационных услуг - 370</w:t>
            </w:r>
          </w:p>
          <w:p w14:paraId="11EF94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65EDA" w:rsidRPr="00F65EDA" w14:paraId="1765B3BF" w14:textId="77777777" w:rsidTr="001D79C3">
        <w:trPr>
          <w:trHeight w:val="68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3A03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3097829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организации деятельности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91CF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9083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44620,5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D3A0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8687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F65EDA">
              <w:rPr>
                <w:rFonts w:ascii="Times New Roman" w:hAnsi="Times New Roman"/>
                <w:szCs w:val="20"/>
              </w:rPr>
              <w:t>22592,5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CD7C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65EDA">
              <w:rPr>
                <w:rFonts w:ascii="Times New Roman" w:hAnsi="Times New Roman"/>
                <w:szCs w:val="24"/>
              </w:rPr>
              <w:t>9198,8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FB84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65EDA">
              <w:rPr>
                <w:rFonts w:ascii="Times New Roman" w:hAnsi="Times New Roman"/>
                <w:szCs w:val="24"/>
              </w:rPr>
              <w:t>12829,2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C54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B014B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17DBC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платных услуг - 1370, в т.ч. по годам:</w:t>
            </w:r>
          </w:p>
          <w:p w14:paraId="3556D0E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370;</w:t>
            </w:r>
          </w:p>
          <w:p w14:paraId="5E98506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500;</w:t>
            </w:r>
          </w:p>
          <w:p w14:paraId="14518B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- 500</w:t>
            </w:r>
          </w:p>
        </w:tc>
      </w:tr>
      <w:tr w:rsidR="00F65EDA" w:rsidRPr="00F65EDA" w14:paraId="0AB32D05" w14:textId="77777777" w:rsidTr="001D79C3">
        <w:trPr>
          <w:trHeight w:val="1485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D523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B381227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Проведение экскурсий для школьников и студентов </w:t>
            </w: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br/>
              <w:t xml:space="preserve">на предприятиях резидентов                          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МКУ</w:t>
            </w:r>
            <w:proofErr w:type="spellEnd"/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«Перспектива»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11D138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383B0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E0CC77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B4DCA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250CF1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24D9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DB4310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4C9F5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C82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экскурсий для школьников и студентов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предприятия резидентов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- 2</w:t>
            </w:r>
          </w:p>
        </w:tc>
      </w:tr>
      <w:tr w:rsidR="00F65EDA" w:rsidRPr="00F65EDA" w14:paraId="1A4D06D3" w14:textId="77777777" w:rsidTr="001D79C3">
        <w:trPr>
          <w:trHeight w:val="147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D2C18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63D8B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Проведение экскурсий для школьников и студентов </w:t>
            </w: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br/>
              <w:t xml:space="preserve">на предприятия субъектов малого и среднего </w:t>
            </w: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предпринимательства города Курска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3C28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9B3D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061FC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E87E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0EC5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747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F4123" w14:textId="77777777" w:rsidR="00F65EDA" w:rsidRPr="00F65EDA" w:rsidRDefault="00F65EDA" w:rsidP="00F65EDA">
            <w:pPr>
              <w:tabs>
                <w:tab w:val="left" w:pos="354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2022-2024 гг.</w:t>
            </w:r>
          </w:p>
          <w:p w14:paraId="77B2C71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C7B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7DB9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экскурсий для школьников и студентов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предприятия субъектов малого и среднего предпринимательства города Курска - 6 (по 2 -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ежегодно)</w:t>
            </w:r>
          </w:p>
        </w:tc>
      </w:tr>
      <w:tr w:rsidR="00F65EDA" w:rsidRPr="00F65EDA" w14:paraId="397927F6" w14:textId="77777777" w:rsidTr="001D79C3">
        <w:trPr>
          <w:trHeight w:val="1275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80B85F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D1F7993" w14:textId="77777777" w:rsidR="00F65EDA" w:rsidRPr="00F65EDA" w:rsidRDefault="00F65EDA" w:rsidP="00F65ED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Популяризация предпринимательской деятельности среди школьников и студентов города Курска</w:t>
            </w:r>
          </w:p>
          <w:p w14:paraId="0B87C742" w14:textId="77777777" w:rsidR="00F65EDA" w:rsidRPr="00F65EDA" w:rsidRDefault="00F65EDA" w:rsidP="00F65ED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2F3F4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3E6CF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8B0325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A87C7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5F8F90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7585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693A13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89D8CC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DC20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для школьников и студентов – 3</w:t>
            </w:r>
          </w:p>
        </w:tc>
      </w:tr>
      <w:tr w:rsidR="00F65EDA" w:rsidRPr="00F65EDA" w14:paraId="6B278BC9" w14:textId="77777777" w:rsidTr="001D79C3">
        <w:trPr>
          <w:trHeight w:val="867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FEE2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A1C27" w14:textId="77777777" w:rsidR="00F65EDA" w:rsidRPr="00F65EDA" w:rsidRDefault="00F65EDA" w:rsidP="00F65ED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6C4D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9EF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35B2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DDD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7B05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5244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E228C" w14:textId="77777777" w:rsidR="00F65EDA" w:rsidRPr="00F65EDA" w:rsidRDefault="00F65EDA" w:rsidP="00F65EDA">
            <w:pPr>
              <w:tabs>
                <w:tab w:val="left" w:pos="354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2022-2024 гг.</w:t>
            </w:r>
          </w:p>
          <w:p w14:paraId="20100B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277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Курска,</w:t>
            </w:r>
          </w:p>
          <w:p w14:paraId="68038BE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1B6D9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8350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для школьников и студентов: не менее 5 ежегодно</w:t>
            </w:r>
          </w:p>
        </w:tc>
      </w:tr>
      <w:tr w:rsidR="00F65EDA" w:rsidRPr="00F65EDA" w14:paraId="7F091679" w14:textId="77777777" w:rsidTr="001D79C3">
        <w:trPr>
          <w:trHeight w:val="340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72A7EF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56187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Организация проведения  показов, презентаций продукции предприятий,  входящих в состав Консорциума предприятий легкой промышленности города</w:t>
            </w:r>
          </w:p>
          <w:p w14:paraId="55F51FF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D809F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0239C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6EFE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27514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666725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33CD05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8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F1078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8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5DABFF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8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403B33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8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CFEECD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8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AD0E63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B1CE4A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 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DEE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показов, презентаций продукции предприятий,  входящих в состав Консорциума предприятий легкой промышленности города Курска – 1.</w:t>
            </w:r>
          </w:p>
          <w:p w14:paraId="503792D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62D9B680" w14:textId="77777777" w:rsidTr="001D79C3">
        <w:trPr>
          <w:trHeight w:val="2381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B00E0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6F5F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5D8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AB7D3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EFC81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B6EF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D19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5A06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B771F3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209B4BA6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00B1E704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43F83169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C6263" w14:textId="77777777" w:rsidR="00F65EDA" w:rsidRPr="00F65EDA" w:rsidRDefault="00F65EDA" w:rsidP="00F65EDA">
            <w:pPr>
              <w:tabs>
                <w:tab w:val="left" w:pos="354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г.</w:t>
            </w:r>
          </w:p>
          <w:p w14:paraId="5BA73BB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AACDD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A6D22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показов, презентаций продукции предприятий,  входящих в состав Консорциума предприятий легкой промышленности города Курска – 1</w:t>
            </w:r>
          </w:p>
        </w:tc>
      </w:tr>
      <w:tr w:rsidR="00F65EDA" w:rsidRPr="00F65EDA" w14:paraId="5D0C8016" w14:textId="77777777" w:rsidTr="001D79C3">
        <w:trPr>
          <w:trHeight w:val="65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3B488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96E4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предприятие», возможности получения социальными предприятиями комплексных услуг                АНО «Центр «Мой бизнес» Курской области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98054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CCFC3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B3CFC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8F84E2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9BD54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0F038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C70BC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D8E5A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ЦЗРСИ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AAD3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» консультативных и информационных услуг                     </w:t>
            </w:r>
            <w:r w:rsidRPr="00F65EDA">
              <w:rPr>
                <w:rFonts w:ascii="Times New Roman" w:hAnsi="Times New Roman" w:cs="Calibri"/>
                <w:sz w:val="24"/>
                <w:szCs w:val="24"/>
              </w:rPr>
              <w:t>по разъяснению условий и порядка получения субъектами малого и среднего предпринимательства статуса «социальное предприятие»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>- 30, в т.ч. по годам:</w:t>
            </w:r>
          </w:p>
          <w:p w14:paraId="506FC1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- 10;</w:t>
            </w:r>
          </w:p>
          <w:p w14:paraId="6A5BC6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- 10;</w:t>
            </w:r>
          </w:p>
          <w:p w14:paraId="5DDF5D55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г. - 10</w:t>
            </w:r>
          </w:p>
        </w:tc>
      </w:tr>
      <w:tr w:rsidR="00F65EDA" w:rsidRPr="00F65EDA" w14:paraId="5FA4EECD" w14:textId="77777777" w:rsidTr="001D79C3">
        <w:trPr>
          <w:trHeight w:val="65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9AAFA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13D1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 xml:space="preserve">Организационная и информационная поддержка инновационных изобретений и проектов субъектов </w:t>
            </w:r>
            <w:proofErr w:type="spellStart"/>
            <w:r w:rsidRPr="00F65EDA">
              <w:rPr>
                <w:rFonts w:ascii="Times New Roman" w:hAnsi="Times New Roman" w:cs="Calibri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 w:cs="Calibri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 w:cs="Calibri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 w:cs="Calibri"/>
                <w:sz w:val="24"/>
                <w:szCs w:val="24"/>
              </w:rPr>
              <w:t>» и доведение информации об этих проектах до бизнес-структур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231C9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CEB52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C99EF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A23F0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19E48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1FFCF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F5EE5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867F5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развития предпринимательства Администрации города Курска, </w:t>
            </w:r>
          </w:p>
          <w:p w14:paraId="2B390A02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ЦЗРСИ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41A6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Инфраструктура поддержки стартап-проектов: сеть коворкинг центров</w:t>
            </w:r>
          </w:p>
        </w:tc>
      </w:tr>
      <w:tr w:rsidR="00F65EDA" w:rsidRPr="00F65EDA" w14:paraId="0641C304" w14:textId="77777777" w:rsidTr="001D79C3">
        <w:trPr>
          <w:trHeight w:val="65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6A1D2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ECD2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Формирование условий для обмена опытом между субъектами малого                      и среднего предпринимательства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F214B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CFD89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72897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D0F0E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782FF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95498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F0A89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2022-</w:t>
            </w:r>
          </w:p>
          <w:p w14:paraId="2FF3EFE7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74B5B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развития предпринимательства Администрации города Курска, </w:t>
            </w:r>
          </w:p>
          <w:p w14:paraId="1622C51E" w14:textId="77777777" w:rsidR="00F65EDA" w:rsidRPr="00F65EDA" w:rsidRDefault="00F65EDA" w:rsidP="00F65EDA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ЦЗРСИ</w:t>
            </w:r>
            <w:proofErr w:type="spellEnd"/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F0C85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F65EDA" w:rsidRPr="00F65EDA" w14:paraId="4B356141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E3200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0B9D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6F66D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894B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59086,7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DA6D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14466,2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5693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22592,5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1E27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9198,8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971E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12829,2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47F9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0A72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C9DD23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0547D291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E0D6C6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9C53C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Задача 4. Информационная поддержка субъектов малого и среднего предпринимательства</w:t>
            </w:r>
          </w:p>
        </w:tc>
      </w:tr>
      <w:tr w:rsidR="00F65EDA" w:rsidRPr="00F65EDA" w14:paraId="50975C00" w14:textId="77777777" w:rsidTr="001D79C3">
        <w:trPr>
          <w:trHeight w:val="1985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2F65B8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5681D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Организация проведения на регулярной основе обучающих семинаров «Как стать предпринимателем?»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BFEE7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72D4C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DA376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8C7F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F104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4008E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5A309A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г</w:t>
            </w: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AB4E21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 w14:paraId="68536C1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5B9D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об основах предпринимательской деятельности, повышение профессиональной грамотности (количество слушателей семинаров - 80)</w:t>
            </w:r>
          </w:p>
        </w:tc>
      </w:tr>
      <w:tr w:rsidR="00F65EDA" w:rsidRPr="00F65EDA" w14:paraId="28173E82" w14:textId="77777777" w:rsidTr="001D79C3">
        <w:trPr>
          <w:trHeight w:val="1701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B13F3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D4262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8B7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CFF0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0ABA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4EB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ECCD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5A72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B5D57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88CF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5B5196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C624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слушателей семинаров - 240,                           в т.ч. по годам:</w:t>
            </w:r>
          </w:p>
          <w:p w14:paraId="5D7414A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80;</w:t>
            </w:r>
          </w:p>
          <w:p w14:paraId="49499EC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80;</w:t>
            </w:r>
          </w:p>
          <w:p w14:paraId="285D8DD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80</w:t>
            </w:r>
          </w:p>
        </w:tc>
      </w:tr>
      <w:tr w:rsidR="00F65EDA" w:rsidRPr="00F65EDA" w14:paraId="2492F090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5CD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14:paraId="2558650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C0A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74350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2AC9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360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FE00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2145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2C5A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45DAD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E9E41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DF383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C803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020A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00F8D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6171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154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4EE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EF5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2F5A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7471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FDA8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F79B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C061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2803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3C977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C7F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FBEE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A5CF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DDFF9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A25D9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CD2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4B82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857E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C51F0B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реализация мероприятий, направленных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обучение субъектов малого и среднего предпринимательства (включая социальные предприятия) особенностям участия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закупках товаров, работ, услуг для нужд государственного сектора экономики – реализация образовательных мероприятий </w:t>
            </w:r>
          </w:p>
          <w:p w14:paraId="6E8BBD7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для субъектов малого, среднего и социального предпринимательства по вопросам участия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закупках  товаров, работ, услуг 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законом            от 05.04.2013 № 44-ФЗ              «О контрактной системе            в сфере закупок товаров, работ, услуг для обеспечения государственных                          и муниципальных нужд»              и Федеральным законом  от 18.07.2011 № 223-ФЗ  «О закупках товаров, работ, услуг отдельными видами юридических лиц»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098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78D1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B96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6F33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D61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76BD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0466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9EB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Департамент закупок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для муниципальных нужд города Курска, 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8CF5E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               об особенностях участия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закупках товаров, работ, услуг для нужд государственного сектора экономики (проведение семинаров для субъектов малого и среднего предпринимательства – 3).</w:t>
            </w:r>
          </w:p>
          <w:p w14:paraId="11C1B29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EC72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E686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BE7F1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1DC01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5EF11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531AA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C324DB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DC1F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A4D5F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9B05B3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A9011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9B7F3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6CFD4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3CAC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B2E7C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7243A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9A951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256865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6DBD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072E6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8BB1B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12D3E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FC394E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3565E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65EDA" w:rsidRPr="00F65EDA" w14:paraId="54C5A53B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238D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EA8D3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направленных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обучение субъектов малого и среднего предпринимательства (включая социальные предприятия) особенностям участия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закупках товаров, работ, услуг для государственных и муниципальных нужд </w:t>
            </w:r>
          </w:p>
          <w:p w14:paraId="0B379F5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законом            от 05.04.2013 № 44-ФЗ              «О контрактной системе             в сфере закупок товаров, работ, услуг для обеспечения государственных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 и муниципальных нужд»       и Федеральным законом  от 18.07.2011 № 223-ФЗ           «О закупках товаров, работ, услуг отдельными видами юридических лиц»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7AC5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B24C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EAF5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9C6F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3DA3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71E9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FD399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2022-2024 гг</w:t>
            </w:r>
            <w:r w:rsidRPr="00F65EDA">
              <w:rPr>
                <w:rFonts w:ascii="Times New Roman" w:hAnsi="Times New Roman" w:cs="Calibri"/>
                <w:szCs w:val="20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6E1D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62F7B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субъектов малого и среднего предпринимательства – 9,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(по 3 ежегодно)</w:t>
            </w:r>
          </w:p>
        </w:tc>
      </w:tr>
      <w:tr w:rsidR="00F65EDA" w:rsidRPr="00F65EDA" w14:paraId="2D8A1062" w14:textId="77777777" w:rsidTr="001D79C3">
        <w:trPr>
          <w:trHeight w:val="2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D60B76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268C4A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 для предпринимателей Консорциумом IT-предприятий Курской области, в т.ч. для популяризации программных продуктов отечественного производства</w:t>
            </w:r>
          </w:p>
          <w:p w14:paraId="484C49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199702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031E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74B6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56CA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5938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9E54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EC8D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BAA77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B8044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 семинаров для предпринимателей Консорциумом IT-предприятий Курской области – 3</w:t>
            </w:r>
          </w:p>
        </w:tc>
      </w:tr>
      <w:tr w:rsidR="00F65EDA" w:rsidRPr="00F65EDA" w14:paraId="06020CA7" w14:textId="77777777" w:rsidTr="001D79C3">
        <w:trPr>
          <w:trHeight w:val="23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A3569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DDA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97BC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D5B1A" w14:textId="77777777" w:rsidR="00F65EDA" w:rsidRPr="00F65EDA" w:rsidRDefault="00F65EDA" w:rsidP="00F65E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CD2EE" w14:textId="77777777" w:rsidR="00F65EDA" w:rsidRPr="00F65EDA" w:rsidRDefault="00F65EDA" w:rsidP="00F65E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4D02B" w14:textId="77777777" w:rsidR="00F65EDA" w:rsidRPr="00F65EDA" w:rsidRDefault="00F65EDA" w:rsidP="00F65E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0E6A" w14:textId="77777777" w:rsidR="00F65EDA" w:rsidRPr="00F65EDA" w:rsidRDefault="00F65EDA" w:rsidP="00F65E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CB7AB" w14:textId="77777777" w:rsidR="00F65EDA" w:rsidRPr="00F65EDA" w:rsidRDefault="00F65EDA" w:rsidP="00F65E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5EDA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F200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2022 гг</w:t>
            </w:r>
            <w:r w:rsidRPr="00F65EDA">
              <w:rPr>
                <w:rFonts w:ascii="Times New Roman" w:hAnsi="Times New Roman" w:cs="Calibri"/>
                <w:szCs w:val="20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D28D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5416F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 семинаров для предпринимателей Консорциумом IT-предприятий Курской области– 3 </w:t>
            </w:r>
          </w:p>
        </w:tc>
      </w:tr>
      <w:tr w:rsidR="00F65EDA" w:rsidRPr="00F65EDA" w14:paraId="247D2D08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7AC0D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E7BAA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связанных                с деятельностью малого, среднего предпринимательства (включая социальные предприятия),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                     в муниципальной газете «Городские известия»,               на сайтах Администрации города Курска,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                и иных СМИ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957CA4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7F7599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734A2E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959BEA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2F4AF0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FEB00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8B665D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FE2AAB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 w14:paraId="55BD144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 управление информации и печати Администрации города Курска</w:t>
            </w:r>
          </w:p>
          <w:p w14:paraId="51BF34F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60C84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EFCA4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3087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0BE7A5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8A09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размещенных материалов о деятельности малого и среднего предпринимательства - 22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6E5AF2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65EDA" w:rsidRPr="00F65EDA" w14:paraId="033EB895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3558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BD86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связанных                с деятельностью малого, среднего предпринимательства (включая социальные предприятия),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» в муниципальной газете «Городские известия»,               на сайтах Администрации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Курска,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и иных СМИ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CAE3D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31D1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117A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6843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B24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B9E0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A3276" w14:textId="77777777" w:rsidR="00F65EDA" w:rsidRPr="00F65EDA" w:rsidRDefault="00F65EDA" w:rsidP="00F65ED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2022-2024 гг.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E8A0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Администрации города Курска,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>управление информации и печати Администрации города Курска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71C1A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материалов о деятельности малого и среднего предпринимательства - 72,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481EE36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23;</w:t>
            </w:r>
          </w:p>
          <w:p w14:paraId="6407E2E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24;</w:t>
            </w:r>
          </w:p>
          <w:p w14:paraId="1D989F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25</w:t>
            </w:r>
          </w:p>
        </w:tc>
      </w:tr>
      <w:tr w:rsidR="00F65EDA" w:rsidRPr="00F65EDA" w14:paraId="55C4638B" w14:textId="77777777" w:rsidTr="001D79C3">
        <w:trPr>
          <w:trHeight w:val="850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83BCF6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9912AE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на сайте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информации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о деятельности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284B3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97E2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87D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9585F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0F35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58EF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0A01D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4FE1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C50E5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материалов о деятельности Консорциумов на сайте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 – 2</w:t>
            </w:r>
          </w:p>
        </w:tc>
      </w:tr>
      <w:tr w:rsidR="00F65EDA" w:rsidRPr="00F65EDA" w14:paraId="002D378C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A2BA4F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64469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на сайте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» информации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о деятельности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CF3C9F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7154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7AF1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3DF1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24CE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BE6DA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3DE0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0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2022г.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95D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C289C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материалов о деятельности Консорциумов на сайте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– 2</w:t>
            </w:r>
          </w:p>
        </w:tc>
      </w:tr>
      <w:tr w:rsidR="00F65EDA" w:rsidRPr="00F65EDA" w14:paraId="7DE06366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1B8A09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2F4C9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на сайте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» информации </w:t>
            </w:r>
          </w:p>
          <w:p w14:paraId="03D1A89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 деятельности Консорциума предприятий сферы ландшафтного строительства </w:t>
            </w:r>
          </w:p>
          <w:p w14:paraId="1D3CF9B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и производителей посадочного материала города Курска 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Консорциума туристических организаций города Курска</w:t>
            </w:r>
          </w:p>
          <w:p w14:paraId="47453BB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61190D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DB1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4A2E3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9D52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3083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F180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9633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0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2023-2024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F0D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A37C3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материалов о деятельности Консорциумов на сайте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– 4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(по 2 ежегодно)</w:t>
            </w:r>
          </w:p>
        </w:tc>
      </w:tr>
      <w:tr w:rsidR="00F65EDA" w:rsidRPr="00F65EDA" w14:paraId="081D4C63" w14:textId="77777777" w:rsidTr="001D79C3">
        <w:trPr>
          <w:trHeight w:val="2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24524D1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4637FB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проведение городских конкурсов, профессиональных праздников, культурно-массовых мероприятий, форумов и фестивалей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с участием субъектов малого и среднего предпринимательства (включая социальные предприятия)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82635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8735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DCF29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129CB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D18A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88D1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8DEC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7603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 управление делами Администрации города Курска,</w:t>
            </w:r>
          </w:p>
          <w:p w14:paraId="65131BB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1AE70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городских конкурсов профессиональных праздников, форумов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фестивалей с участием субъектов малого и среднего предпринимательства – 2</w:t>
            </w:r>
          </w:p>
        </w:tc>
      </w:tr>
      <w:tr w:rsidR="00F65EDA" w:rsidRPr="00F65EDA" w14:paraId="6EF8EE3B" w14:textId="77777777" w:rsidTr="001D79C3">
        <w:trPr>
          <w:trHeight w:val="23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0833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918E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CCA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565B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CDDCC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5C8A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lang w:eastAsia="en-US"/>
              </w:rPr>
              <w:t>126,8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F9E1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08FA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3D5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2022-2024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0B09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Администрации города Курска, управление делами Администрации города Курска,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64390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городских конкурсов профессиональных праздников, культурно-массовых мероприятий, форумов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фестивалей с участием субъектов малого и среднего предпринимательства – 3,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2FED5C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1;</w:t>
            </w:r>
          </w:p>
          <w:p w14:paraId="3FF5E38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1;</w:t>
            </w:r>
          </w:p>
          <w:p w14:paraId="57262F7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2024 г. – 1</w:t>
            </w:r>
          </w:p>
        </w:tc>
      </w:tr>
      <w:tr w:rsidR="00F65EDA" w:rsidRPr="00F65EDA" w14:paraId="5EC763BF" w14:textId="77777777" w:rsidTr="001D79C3">
        <w:trPr>
          <w:trHeight w:val="2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5ED8382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EE3D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на популяризацию малого и среднего предпринимательства (включая социальные предприятия) путем организации и проведения городских конференций, «Круглых столов», семинаров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9A7223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92D9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6D2F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766A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90AB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4C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B6E5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84840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 комитет экономического развития Администрации города Курска</w:t>
            </w:r>
          </w:p>
          <w:p w14:paraId="79C9CF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2AE60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- 3</w:t>
            </w:r>
          </w:p>
        </w:tc>
      </w:tr>
      <w:tr w:rsidR="00F65EDA" w:rsidRPr="00F65EDA" w14:paraId="744D9220" w14:textId="77777777" w:rsidTr="001D79C3">
        <w:trPr>
          <w:trHeight w:val="23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4A81F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9741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784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2FCC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8A6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863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F02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05EF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707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0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6BD8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F230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- 9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(по 3 ежегодно)</w:t>
            </w:r>
          </w:p>
        </w:tc>
      </w:tr>
      <w:tr w:rsidR="00F65EDA" w:rsidRPr="00F65EDA" w14:paraId="2133A76C" w14:textId="77777777" w:rsidTr="001D79C3">
        <w:trPr>
          <w:trHeight w:val="20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5EEBD56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865B88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участия Консорциума предприятий легкой промышленности города Курска, Консорциума IT-предприятий Курской области, Консорциума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производителей посадочного материала города Курска и Консорциума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туристических организаций города Курска в научно-практических конференциях по отраслевой принадлежности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16558D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E916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D70C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BE05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AABA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8AA5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BC91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F1A8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 комитет экономического развития Администрации города Курска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89815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научно-практических конференций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области IT- технологий,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в которых примет участие Консорциум IT-предприятий Курской области – 2</w:t>
            </w:r>
          </w:p>
        </w:tc>
      </w:tr>
      <w:tr w:rsidR="00F65EDA" w:rsidRPr="00F65EDA" w14:paraId="0E221103" w14:textId="77777777" w:rsidTr="001D79C3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AA924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AA8E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E6A1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94C8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98BC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4BFC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1E887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52BA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8358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Cs w:val="20"/>
              </w:rPr>
              <w:t>2022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B4F8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6761D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научно-практических конференций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которых примут участие Консорциум предприятий легкой промышленности города Курска, Консорциум IT-предприятий Курской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Консорциум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и производителей посадочного материала города Курска и Консорциум туристических организаций города Курска – 2 </w:t>
            </w:r>
          </w:p>
        </w:tc>
      </w:tr>
      <w:tr w:rsidR="00F65EDA" w:rsidRPr="00F65EDA" w14:paraId="35675626" w14:textId="77777777" w:rsidTr="001D79C3">
        <w:trPr>
          <w:trHeight w:val="20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F35CB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8639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участия Консорциума предприятий сферы ландшафтного строительства </w:t>
            </w:r>
          </w:p>
          <w:p w14:paraId="5850AD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 производителей посадочного материала города Курска и Консорциума туристических организаций города Курска в научно-практических конференциях по отраслевой принадлежности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85E2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182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8B0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4943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82FF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60DD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D168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Cs w:val="20"/>
              </w:rPr>
            </w:pPr>
            <w:r w:rsidRPr="00F65EDA">
              <w:rPr>
                <w:rFonts w:ascii="Times New Roman" w:hAnsi="Times New Roman" w:cs="Calibri"/>
                <w:szCs w:val="20"/>
              </w:rPr>
              <w:t>2023-</w:t>
            </w:r>
          </w:p>
          <w:p w14:paraId="72A5AF0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Cs w:val="20"/>
              </w:rPr>
            </w:pPr>
            <w:r w:rsidRPr="00F65EDA">
              <w:rPr>
                <w:rFonts w:ascii="Times New Roman" w:hAnsi="Times New Roman" w:cs="Calibri"/>
                <w:szCs w:val="20"/>
              </w:rPr>
              <w:t>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7862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», 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22DA2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научно-практических конференций </w:t>
            </w:r>
          </w:p>
          <w:p w14:paraId="4E176B9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в которых примут участие Консорциум предприятий сферы ландшафтного строительства </w:t>
            </w:r>
          </w:p>
          <w:p w14:paraId="7387A23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 производителей посадочного материала города Курска и Консорциум туристических организаций города Курска –           4 (по 2 ежегодно)</w:t>
            </w:r>
          </w:p>
        </w:tc>
      </w:tr>
      <w:tr w:rsidR="00F65EDA" w:rsidRPr="00F65EDA" w14:paraId="5CC6E1A6" w14:textId="77777777" w:rsidTr="001D79C3">
        <w:trPr>
          <w:trHeight w:val="2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5860C9F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430101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Привлечение субъектов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малого и среднего предпринимательства (включая социальные предприятия) к участию 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14:paraId="12E657F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CA54A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1DAEE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ADA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8C9F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956A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DD64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0F42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3028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052C8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развития Администрации города Курска,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8AA41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хозяйствующих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субъектов малого и среднего бизнеса, привлеченных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к участию 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-ярмарочных мероприятиях, - 300.</w:t>
            </w:r>
          </w:p>
        </w:tc>
      </w:tr>
      <w:tr w:rsidR="00F65EDA" w:rsidRPr="00F65EDA" w14:paraId="08BEB681" w14:textId="77777777" w:rsidTr="001D79C3">
        <w:trPr>
          <w:trHeight w:val="23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CB737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19BE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Информационная и организационная работа по привлечению предприятий и организаций к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-ярмарочной деятельности (включая социальные предприятия)</w:t>
            </w: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C254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1F1D6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73DD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B9FD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FF34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54536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CEE9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Cs w:val="20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A567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Администрации города Курска,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533EB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хозяйствующих субъектов малого и среднего бизнеса, привлеченных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к участию в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-ярмарочных мероприятиях (ед.):</w:t>
            </w:r>
          </w:p>
          <w:p w14:paraId="7299AA2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320;</w:t>
            </w:r>
          </w:p>
          <w:p w14:paraId="0C21728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2023 г. – 330;</w:t>
            </w:r>
          </w:p>
          <w:p w14:paraId="7A32C5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340</w:t>
            </w:r>
          </w:p>
        </w:tc>
      </w:tr>
      <w:tr w:rsidR="00F65EDA" w:rsidRPr="00F65EDA" w14:paraId="1E39C55B" w14:textId="77777777" w:rsidTr="001D79C3">
        <w:trPr>
          <w:trHeight w:val="23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76C35A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D520EE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участия 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в выставках-ярмарках Консорциума предприятий легкой промышленности города Курска, Консорциума IT-предприятий Курской области, Консорциума предприятий сферы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01243E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2DCA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83C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2A87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5964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1F7D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E67E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4A62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«Перспектива»,</w:t>
            </w:r>
          </w:p>
          <w:p w14:paraId="51F686C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9D2FA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Количество выставок-ярмарок в которых примет участие  Консорциум предприятий легкой промышленности города Курска и Консорциум IT-предприятий Курской области – 1</w:t>
            </w:r>
          </w:p>
        </w:tc>
      </w:tr>
      <w:tr w:rsidR="00F65EDA" w:rsidRPr="00F65EDA" w14:paraId="376A0ECE" w14:textId="77777777" w:rsidTr="001D79C3">
        <w:trPr>
          <w:trHeight w:val="23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54E3A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DCB2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7FA1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237EB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B55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753B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2EC9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B52B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12B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2022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09BB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7388E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выставок-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ярмарок в которых примут участие  Консорциум предприятий легкой промышленности города Курска, Консорциум IT-предприятий Курской области, Консорциум предприятий сферы ландшафтного строительства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 туристических организаций города Курска – 1</w:t>
            </w:r>
          </w:p>
          <w:p w14:paraId="3458380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DA" w:rsidRPr="00F65EDA" w14:paraId="58F7977C" w14:textId="77777777" w:rsidTr="001D79C3">
        <w:trPr>
          <w:trHeight w:val="23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C6B96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4.10.1</w:t>
            </w: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3394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Обеспечение участия  </w:t>
            </w:r>
          </w:p>
          <w:p w14:paraId="407812E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в выставках-ярмарках Консорциума предприятий сферы ландшафтного строительства </w:t>
            </w:r>
          </w:p>
          <w:p w14:paraId="597A332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и производителей посадочного материала города Курска и Консорциума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туристических организаций города Курска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88BE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CBE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74A0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EF344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4491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539B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428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2023 –</w:t>
            </w:r>
          </w:p>
          <w:p w14:paraId="7D6FBC9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36C7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», 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83CE5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выставок-ярмарок в которых примут Консорциум предприятий сферы ландшафтного строительства </w:t>
            </w:r>
          </w:p>
          <w:p w14:paraId="658FCEA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и производителей посадочного материала города Курска и Консорциум туристических организаций города Курска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– 2 (по 1 ежегодно)</w:t>
            </w:r>
          </w:p>
        </w:tc>
      </w:tr>
      <w:tr w:rsidR="00F65EDA" w:rsidRPr="00F65EDA" w14:paraId="309980A8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7B607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F943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Защита Реестра субъектов малого и среднего предпринимательства города Курска - получателей субсидий</w:t>
            </w:r>
          </w:p>
          <w:p w14:paraId="4955A83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2252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8EFD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58EE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8FE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71E6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61B8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BCAA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A988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6A326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1D999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Обеспечение информационной защищенности информационных ресурсов сайта Администрации города Курска</w:t>
            </w:r>
          </w:p>
        </w:tc>
      </w:tr>
      <w:tr w:rsidR="00F65EDA" w:rsidRPr="00F65EDA" w14:paraId="37CFCA5E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BE9883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91BA85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</w:t>
            </w:r>
            <w:r w:rsidRPr="00F65E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Едином реестре российских программ для электронных вычислительных машин и баз данных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города Курска,           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1686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45B9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EE486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C49C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86E6C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1375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3E70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3039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Курска, </w:t>
            </w:r>
          </w:p>
          <w:p w14:paraId="2B2D57A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876F9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размещенных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Администрации города Курска и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«Перспектива - 1.</w:t>
            </w:r>
          </w:p>
        </w:tc>
      </w:tr>
      <w:tr w:rsidR="00F65EDA" w:rsidRPr="00F65EDA" w14:paraId="677E5603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9356E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4.12.1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E00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</w:t>
            </w:r>
            <w:r w:rsidRPr="00F65E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Едином реестре российских программ для электронных вычислительных машин и баз данных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Курска,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2024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F2AE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E8F9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7E8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E242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D8F2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9EB2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E965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Администрации города Курска,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EABF1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размещенных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Администрации города Курска и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», - 3,                 в т.ч. по годам:</w:t>
            </w:r>
          </w:p>
          <w:p w14:paraId="56B2426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2022 г. – 1;</w:t>
            </w:r>
          </w:p>
          <w:p w14:paraId="0FAB44B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2023 г. – 1;</w:t>
            </w:r>
          </w:p>
          <w:p w14:paraId="3877D04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2024 г. – 1</w:t>
            </w:r>
          </w:p>
        </w:tc>
      </w:tr>
      <w:tr w:rsidR="00F65EDA" w:rsidRPr="00F65EDA" w14:paraId="4CC2220B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B6949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F6D7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участия предприятий малого и среднего бизнеса в программах финансовой поддержки, программах государственных фондов развития промышленности, программах поддержки научно-технической и инновационной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6B3B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92C4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46D7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F9627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3A4C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56AEA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3802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9313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Управление развития предпринимательства Администрации города Курска,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F1CFE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F65EDA" w:rsidRPr="00F65EDA" w14:paraId="38C476F0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A0D85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83B01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Информационная поддержка, формирование положительного имиджа и пропаганда предпринимательства, поддержка молодежного предпринимательства, в том числе в сфере креативных услуг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C4E15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C68B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A6D0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58DF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52B0F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19380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4600D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2022-2024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5C8A9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», управление развития предпринимательства Администрации города Курска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6FD17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консультативных, информационных услуг, предоставленных           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 (ед.):                   не менее 350 ежегодно</w:t>
            </w:r>
          </w:p>
        </w:tc>
      </w:tr>
      <w:tr w:rsidR="00F65EDA" w:rsidRPr="00F65EDA" w14:paraId="38FFBB8A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13967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F9BA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 xml:space="preserve">Организация программ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обучения действующих и начинающих предпринимателей франчайзингу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2783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финанси-рования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B5C3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E136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A692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19D44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B234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53202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65EDA">
              <w:rPr>
                <w:rFonts w:ascii="Times New Roman" w:hAnsi="Times New Roman" w:cs="Calibri"/>
                <w:sz w:val="24"/>
                <w:szCs w:val="24"/>
              </w:rPr>
              <w:t>2022-</w:t>
            </w:r>
            <w:r w:rsidRPr="00F65EDA">
              <w:rPr>
                <w:rFonts w:ascii="Times New Roman" w:hAnsi="Times New Roman" w:cs="Calibri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C610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развития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 Администрации города Курска,                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3FFF8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деятельности </w:t>
            </w: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</w:tr>
      <w:tr w:rsidR="00F65EDA" w:rsidRPr="00F65EDA" w14:paraId="67D9D1BF" w14:textId="77777777" w:rsidTr="001D79C3">
        <w:trPr>
          <w:trHeight w:val="23"/>
          <w:jc w:val="center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CA6CEE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1D176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D5E08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D1B4B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CFA8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40C5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126,8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A7D1B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E7FA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3F37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03F94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33C35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DA" w:rsidRPr="00F65EDA" w14:paraId="05EBE46E" w14:textId="77777777" w:rsidTr="001D79C3">
        <w:trPr>
          <w:trHeight w:val="23"/>
          <w:jc w:val="center"/>
        </w:trPr>
        <w:tc>
          <w:tcPr>
            <w:tcW w:w="33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5087DC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8DAA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697A2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70563,5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F443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7DD79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24819,3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8445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2D88F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16929,2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AB1B3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0125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1D810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EDA" w:rsidRPr="00F65EDA" w14:paraId="00F7DBA3" w14:textId="77777777" w:rsidTr="001D79C3">
        <w:trPr>
          <w:trHeight w:val="23"/>
          <w:jc w:val="center"/>
        </w:trPr>
        <w:tc>
          <w:tcPr>
            <w:tcW w:w="33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FF3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средства областного бюджета на условиях софинансирования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9AB89A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A8C5EE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6900,0*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BE4170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E1107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41C0E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935589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4531F9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9B090F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31A2" w14:textId="77777777" w:rsidR="00F65EDA" w:rsidRPr="00F65EDA" w:rsidRDefault="00F65EDA" w:rsidP="00F65ED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B1B024" w14:textId="77777777" w:rsidR="00F65EDA" w:rsidRPr="00F65EDA" w:rsidRDefault="00F65EDA" w:rsidP="00F65EDA">
      <w:pPr>
        <w:suppressAutoHyphens w:val="0"/>
        <w:spacing w:after="0" w:line="259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F65EDA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* «Прогнозируемые средства софинансирования из областного и федерального бюджетов в рамках реализации государственной программы Курской области «Развитие экономики  и внешних связей Курской области», утвержденной постановлением Администрации Курской области от 24.10.2013 № 774-па.»                                                    </w:t>
      </w:r>
    </w:p>
    <w:p w14:paraId="1EBF2A33" w14:textId="77777777" w:rsidR="00F65EDA" w:rsidRPr="00F65EDA" w:rsidRDefault="00F65EDA" w:rsidP="00F65EDA">
      <w:pPr>
        <w:suppressAutoHyphens w:val="0"/>
        <w:spacing w:after="0" w:line="259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F65EDA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5EDA">
        <w:rPr>
          <w:rFonts w:ascii="Times New Roman" w:eastAsiaTheme="minorHAnsi" w:hAnsi="Times New Roman"/>
          <w:sz w:val="28"/>
          <w:lang w:eastAsia="en-US"/>
        </w:rPr>
        <w:t>».</w:t>
      </w:r>
    </w:p>
    <w:p w14:paraId="42F93A17" w14:textId="77777777" w:rsid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  <w:sectPr w:rsidR="00F65EDA" w:rsidSect="00036143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268AB444" w14:textId="77777777" w:rsidR="00F65EDA" w:rsidRP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lastRenderedPageBreak/>
        <w:t>ПРИЛОЖЕНИЕ 2</w:t>
      </w:r>
    </w:p>
    <w:p w14:paraId="32324D5A" w14:textId="77777777" w:rsidR="00F65EDA" w:rsidRP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 xml:space="preserve">к постановлению </w:t>
      </w:r>
    </w:p>
    <w:p w14:paraId="4ECE3575" w14:textId="77777777" w:rsidR="00F65EDA" w:rsidRP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Администрации города Курска</w:t>
      </w:r>
    </w:p>
    <w:p w14:paraId="57E5B972" w14:textId="77777777" w:rsidR="00F65EDA" w:rsidRP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 xml:space="preserve">от «27» декабря 2022 года </w:t>
      </w:r>
    </w:p>
    <w:p w14:paraId="2308327E" w14:textId="77777777" w:rsidR="00F65EDA" w:rsidRPr="00F65EDA" w:rsidRDefault="00F65EDA" w:rsidP="00F65EDA">
      <w:pPr>
        <w:suppressAutoHyphens w:val="0"/>
        <w:spacing w:after="0" w:line="240" w:lineRule="auto"/>
        <w:ind w:left="8222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№832</w:t>
      </w:r>
    </w:p>
    <w:p w14:paraId="0C85CAB7" w14:textId="77777777" w:rsidR="00F65EDA" w:rsidRPr="00F65EDA" w:rsidRDefault="00F65EDA" w:rsidP="00F65EDA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14:paraId="03BE9824" w14:textId="77777777" w:rsidR="00F65EDA" w:rsidRPr="00F65EDA" w:rsidRDefault="00F65EDA" w:rsidP="00F65EDA">
      <w:pPr>
        <w:suppressAutoHyphens w:val="0"/>
        <w:spacing w:after="0" w:line="240" w:lineRule="auto"/>
        <w:ind w:left="8080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«ПРИЛОЖЕНИЕ 2</w:t>
      </w:r>
    </w:p>
    <w:p w14:paraId="41DF3F65" w14:textId="77777777" w:rsidR="00F65EDA" w:rsidRPr="00F65EDA" w:rsidRDefault="00F65EDA" w:rsidP="00F65EDA">
      <w:pPr>
        <w:suppressAutoHyphens w:val="0"/>
        <w:spacing w:after="0" w:line="240" w:lineRule="auto"/>
        <w:ind w:left="8080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к муниципальной программе</w:t>
      </w:r>
    </w:p>
    <w:p w14:paraId="2C8FE6E0" w14:textId="77777777" w:rsidR="00F65EDA" w:rsidRPr="00F65EDA" w:rsidRDefault="00F65EDA" w:rsidP="00F65EDA">
      <w:pPr>
        <w:suppressAutoHyphens w:val="0"/>
        <w:spacing w:after="0" w:line="240" w:lineRule="auto"/>
        <w:ind w:left="8080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sz w:val="28"/>
          <w:lang w:eastAsia="en-US"/>
        </w:rPr>
        <w:t>«Развитие малого и среднего предпринимательства             в городе Курске на 2021-2024 годы»</w:t>
      </w:r>
    </w:p>
    <w:p w14:paraId="2798E968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14:paraId="303EFFF1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F65EDA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ФИНАНСОВОЕ ОБЕСПЕЧЕНИЕ</w:t>
      </w:r>
    </w:p>
    <w:p w14:paraId="7BED8D20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муниципальной программы</w:t>
      </w:r>
    </w:p>
    <w:p w14:paraId="634BF6E4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«Развитие малого и среднего предпринимательства в городе Курске</w:t>
      </w:r>
    </w:p>
    <w:p w14:paraId="744B62D0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на 2021-2024 годы»</w:t>
      </w:r>
    </w:p>
    <w:p w14:paraId="0B1ACB8A" w14:textId="77777777" w:rsidR="00F65EDA" w:rsidRPr="00F65EDA" w:rsidRDefault="00F65EDA" w:rsidP="00F65EDA">
      <w:pPr>
        <w:widowControl w:val="0"/>
        <w:suppressAutoHyphens w:val="0"/>
        <w:spacing w:after="160" w:line="259" w:lineRule="auto"/>
        <w:ind w:firstLine="7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F65EDA">
        <w:rPr>
          <w:rFonts w:ascii="Times New Roman" w:eastAsiaTheme="minorHAnsi" w:hAnsi="Times New Roman" w:cstheme="minorBidi"/>
          <w:lang w:eastAsia="en-US"/>
        </w:rPr>
        <w:t>(тыс. руб.)</w:t>
      </w:r>
    </w:p>
    <w:tbl>
      <w:tblPr>
        <w:tblW w:w="15224" w:type="dxa"/>
        <w:tblInd w:w="-9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1"/>
        <w:gridCol w:w="1700"/>
        <w:gridCol w:w="1418"/>
        <w:gridCol w:w="1134"/>
        <w:gridCol w:w="1275"/>
        <w:gridCol w:w="1326"/>
      </w:tblGrid>
      <w:tr w:rsidR="00F65EDA" w:rsidRPr="00F65EDA" w14:paraId="6FA26720" w14:textId="77777777" w:rsidTr="001D79C3">
        <w:trPr>
          <w:trHeight w:val="360"/>
          <w:tblHeader/>
        </w:trPr>
        <w:tc>
          <w:tcPr>
            <w:tcW w:w="8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17EB" w14:textId="77777777" w:rsidR="00F65EDA" w:rsidRPr="00F65EDA" w:rsidRDefault="00F65EDA" w:rsidP="00F65ED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6158" w14:textId="77777777" w:rsidR="00F65EDA" w:rsidRPr="00F65EDA" w:rsidRDefault="00F65EDA" w:rsidP="00F65ED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период реализации программы 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580B" w14:textId="77777777" w:rsidR="00F65EDA" w:rsidRPr="00F65EDA" w:rsidRDefault="00F65EDA" w:rsidP="00F65ED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F65EDA" w:rsidRPr="00F65EDA" w14:paraId="42964D6C" w14:textId="77777777" w:rsidTr="001D79C3">
        <w:trPr>
          <w:trHeight w:val="446"/>
          <w:tblHeader/>
        </w:trPr>
        <w:tc>
          <w:tcPr>
            <w:tcW w:w="8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B41" w14:textId="77777777" w:rsidR="00F65EDA" w:rsidRPr="00F65EDA" w:rsidRDefault="00F65EDA" w:rsidP="00F65ED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645A" w14:textId="77777777" w:rsidR="00F65EDA" w:rsidRPr="00F65EDA" w:rsidRDefault="00F65EDA" w:rsidP="00F65ED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C56F" w14:textId="77777777" w:rsidR="00F65EDA" w:rsidRPr="00F65EDA" w:rsidRDefault="00F65EDA" w:rsidP="00F65EDA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0D2A" w14:textId="77777777" w:rsidR="00F65EDA" w:rsidRPr="00F65EDA" w:rsidRDefault="00F65EDA" w:rsidP="00F65EDA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D5EE" w14:textId="77777777" w:rsidR="00F65EDA" w:rsidRPr="00F65EDA" w:rsidRDefault="00F65EDA" w:rsidP="00F65EDA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E4DB" w14:textId="77777777" w:rsidR="00F65EDA" w:rsidRPr="00F65EDA" w:rsidRDefault="00F65EDA" w:rsidP="00F65EDA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</w:tr>
      <w:tr w:rsidR="00F65EDA" w:rsidRPr="00F65EDA" w14:paraId="3C0DDF44" w14:textId="77777777" w:rsidTr="001D79C3">
        <w:trPr>
          <w:trHeight w:val="273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F3FD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FCE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eastAsia="en-US"/>
              </w:rPr>
              <w:t>70563,5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715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37EC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24819,3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5BB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1C13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16929,2</w:t>
            </w:r>
          </w:p>
        </w:tc>
      </w:tr>
      <w:tr w:rsidR="00F65EDA" w:rsidRPr="00F65EDA" w14:paraId="782B7CCB" w14:textId="77777777" w:rsidTr="001D79C3"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0FC9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), ответственных за реализацию муниципальной программы:</w:t>
            </w:r>
          </w:p>
          <w:p w14:paraId="23D99B4A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Администрация города Курска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36BA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70563,5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7D6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876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24819,3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29B3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831B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16929,2</w:t>
            </w:r>
          </w:p>
        </w:tc>
      </w:tr>
      <w:tr w:rsidR="00F65EDA" w:rsidRPr="00F65EDA" w14:paraId="2017FAF2" w14:textId="77777777" w:rsidTr="001D79C3">
        <w:trPr>
          <w:trHeight w:val="519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7DB8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бюджет города Курска – всего по программе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CCFD" w14:textId="77777777" w:rsidR="00F65EDA" w:rsidRPr="00F65EDA" w:rsidRDefault="00F65EDA" w:rsidP="00F65E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63663,5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FB40" w14:textId="77777777" w:rsidR="00F65EDA" w:rsidRPr="00F65EDA" w:rsidRDefault="00F65EDA" w:rsidP="00F65E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16066,2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8AF6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24369,3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C87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9298,8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94C4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13929,2</w:t>
            </w:r>
          </w:p>
        </w:tc>
      </w:tr>
      <w:tr w:rsidR="00F65EDA" w:rsidRPr="00F65EDA" w14:paraId="6FDEC818" w14:textId="77777777" w:rsidTr="001D79C3">
        <w:trPr>
          <w:trHeight w:val="70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E44A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), ответственных за реализацию муниципальной программы:</w:t>
            </w:r>
          </w:p>
          <w:p w14:paraId="30FCC493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Курска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FF23" w14:textId="77777777" w:rsidR="00F65EDA" w:rsidRPr="00F65EDA" w:rsidRDefault="00F65EDA" w:rsidP="00F65E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lastRenderedPageBreak/>
              <w:t>63663,5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C358" w14:textId="77777777" w:rsidR="00F65EDA" w:rsidRPr="00F65EDA" w:rsidRDefault="00F65EDA" w:rsidP="00F65E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16066,2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FAE3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24369,3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89F2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9298,8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B439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65EDA">
              <w:rPr>
                <w:rFonts w:ascii="Times New Roman" w:eastAsiaTheme="minorHAnsi" w:hAnsi="Times New Roman"/>
                <w:sz w:val="24"/>
                <w:lang w:eastAsia="en-US"/>
              </w:rPr>
              <w:t>13929,2</w:t>
            </w:r>
          </w:p>
        </w:tc>
      </w:tr>
      <w:tr w:rsidR="00F65EDA" w:rsidRPr="00F65EDA" w14:paraId="3D5467C2" w14:textId="77777777" w:rsidTr="001D79C3">
        <w:trPr>
          <w:trHeight w:val="267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54E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областной и федеральный бюджеты - всего по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E373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EDA">
              <w:rPr>
                <w:rFonts w:ascii="Times New Roman" w:hAnsi="Times New Roman"/>
                <w:b/>
                <w:sz w:val="24"/>
                <w:szCs w:val="24"/>
              </w:rPr>
              <w:t>6900,0*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A51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50EE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9CEB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0C5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3000,0*</w:t>
            </w:r>
          </w:p>
        </w:tc>
      </w:tr>
      <w:tr w:rsidR="00F65EDA" w:rsidRPr="00F65EDA" w14:paraId="3CC42026" w14:textId="77777777" w:rsidTr="001D79C3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506C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</w:t>
            </w:r>
            <w:proofErr w:type="spellStart"/>
            <w:r w:rsidRPr="00F65EDA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Pr="00F65EDA">
              <w:rPr>
                <w:rFonts w:ascii="Times New Roman" w:hAnsi="Times New Roman"/>
                <w:sz w:val="24"/>
                <w:szCs w:val="24"/>
              </w:rPr>
              <w:t>), ответственных за реализацию муниципальной программы:</w:t>
            </w:r>
          </w:p>
          <w:p w14:paraId="01A31C00" w14:textId="77777777" w:rsidR="00F65EDA" w:rsidRPr="00F65EDA" w:rsidRDefault="00F65EDA" w:rsidP="00F65E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Администрация города Курска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DA87" w14:textId="77777777" w:rsidR="00F65EDA" w:rsidRPr="00F65EDA" w:rsidRDefault="00F65EDA" w:rsidP="00F65ED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DA">
              <w:rPr>
                <w:rFonts w:ascii="Times New Roman" w:hAnsi="Times New Roman"/>
                <w:sz w:val="24"/>
                <w:szCs w:val="24"/>
              </w:rPr>
              <w:t>6900,0*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658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D458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07D1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9A37" w14:textId="77777777" w:rsidR="00F65EDA" w:rsidRPr="00F65EDA" w:rsidRDefault="00F65EDA" w:rsidP="00F65ED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5ED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</w:tr>
    </w:tbl>
    <w:p w14:paraId="4B12287F" w14:textId="77777777" w:rsidR="00F65EDA" w:rsidRPr="00F65EDA" w:rsidRDefault="00F65EDA" w:rsidP="00F65EDA">
      <w:pPr>
        <w:suppressAutoHyphens w:val="0"/>
        <w:spacing w:after="160" w:line="259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  <w:r w:rsidRPr="00F65EDA">
        <w:rPr>
          <w:rFonts w:ascii="Times New Roman" w:eastAsiaTheme="minorHAnsi" w:hAnsi="Times New Roman" w:cstheme="minorBidi"/>
          <w:sz w:val="18"/>
          <w:szCs w:val="18"/>
          <w:lang w:eastAsia="en-US"/>
        </w:rPr>
        <w:t>* «Прогнозируемые средства софинансирования из областного и федерального бюджетов в рамках реализации государственной программы Курской области «Развитие экономики и внешних связей Курской области», утвержденной постановлением Администрации Курской области от 24.10.2013 № 774-па.»</w:t>
      </w:r>
    </w:p>
    <w:p w14:paraId="12A8700C" w14:textId="77777777" w:rsidR="00F65EDA" w:rsidRPr="00F65EDA" w:rsidRDefault="00F65EDA" w:rsidP="00F65EDA">
      <w:pPr>
        <w:suppressAutoHyphens w:val="0"/>
        <w:spacing w:after="160" w:line="259" w:lineRule="auto"/>
        <w:ind w:firstLine="1375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5ED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».</w:t>
      </w:r>
    </w:p>
    <w:p w14:paraId="3633069E" w14:textId="77777777" w:rsidR="00F65EDA" w:rsidRDefault="00F65EDA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  <w:sectPr w:rsidR="00F65EDA" w:rsidSect="00036143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24B33E1A" w14:textId="77777777" w:rsidR="00323C00" w:rsidRDefault="00323C00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14:paraId="0B623C8F" w14:textId="77777777" w:rsidR="00323C00" w:rsidRDefault="00323C00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52B9F242" w14:textId="77777777" w:rsidR="00323C00" w:rsidRDefault="00323C00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Курска</w:t>
      </w:r>
    </w:p>
    <w:p w14:paraId="428FA7EE" w14:textId="6845AB04" w:rsidR="00323C00" w:rsidRDefault="00323C00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F65EDA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» </w:t>
      </w:r>
      <w:r w:rsidR="00F65EDA">
        <w:rPr>
          <w:rFonts w:ascii="Times New Roman" w:hAnsi="Times New Roman"/>
          <w:sz w:val="28"/>
        </w:rPr>
        <w:t xml:space="preserve">декабря </w:t>
      </w:r>
      <w:r>
        <w:rPr>
          <w:rFonts w:ascii="Times New Roman" w:hAnsi="Times New Roman"/>
          <w:sz w:val="28"/>
        </w:rPr>
        <w:t xml:space="preserve">2022 года </w:t>
      </w:r>
    </w:p>
    <w:p w14:paraId="1C2A1E72" w14:textId="0534AF25" w:rsidR="00323C00" w:rsidRDefault="00323C00" w:rsidP="00323C00">
      <w:pPr>
        <w:spacing w:after="0" w:line="240" w:lineRule="auto"/>
        <w:ind w:left="822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="00F65EDA">
        <w:rPr>
          <w:rFonts w:ascii="Times New Roman" w:hAnsi="Times New Roman"/>
          <w:sz w:val="28"/>
        </w:rPr>
        <w:t>832</w:t>
      </w:r>
    </w:p>
    <w:p w14:paraId="16DEABBF" w14:textId="77777777" w:rsidR="00323C00" w:rsidRDefault="00323C00" w:rsidP="00323C00">
      <w:pPr>
        <w:spacing w:after="0" w:line="240" w:lineRule="auto"/>
        <w:ind w:left="10064"/>
        <w:contextualSpacing/>
        <w:jc w:val="center"/>
        <w:rPr>
          <w:rFonts w:ascii="Times New Roman" w:hAnsi="Times New Roman"/>
          <w:sz w:val="28"/>
        </w:rPr>
      </w:pPr>
    </w:p>
    <w:p w14:paraId="776F77EE" w14:textId="77777777" w:rsidR="00323C00" w:rsidRDefault="001E5000" w:rsidP="00323C00">
      <w:pPr>
        <w:spacing w:after="0" w:line="240" w:lineRule="auto"/>
        <w:ind w:left="808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23C00">
        <w:rPr>
          <w:rFonts w:ascii="Times New Roman" w:hAnsi="Times New Roman"/>
          <w:sz w:val="28"/>
        </w:rPr>
        <w:t>ПРИЛОЖЕНИЕ 3</w:t>
      </w:r>
    </w:p>
    <w:p w14:paraId="0A58D27C" w14:textId="77777777" w:rsidR="00323C00" w:rsidRDefault="00323C00" w:rsidP="00323C00">
      <w:pPr>
        <w:spacing w:after="0" w:line="240" w:lineRule="auto"/>
        <w:ind w:left="808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0C8F9D9E" w14:textId="77777777" w:rsidR="00323C00" w:rsidRDefault="00323C00" w:rsidP="00323C00">
      <w:pPr>
        <w:spacing w:after="0" w:line="240" w:lineRule="auto"/>
        <w:ind w:left="808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малого и среднего предпринимательства             в городе Курске на 2021-2024 годы</w:t>
      </w:r>
      <w:r w:rsidR="000D34F9">
        <w:rPr>
          <w:rFonts w:ascii="Times New Roman" w:hAnsi="Times New Roman"/>
          <w:sz w:val="28"/>
        </w:rPr>
        <w:t>»</w:t>
      </w:r>
    </w:p>
    <w:p w14:paraId="7C9E5D35" w14:textId="77777777" w:rsidR="00CA1ADD" w:rsidRPr="007B0560" w:rsidRDefault="00CA1ADD" w:rsidP="00CA1A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6ABDE7" w14:textId="77777777" w:rsidR="00CA1ADD" w:rsidRPr="007B0560" w:rsidRDefault="00CA1ADD" w:rsidP="00CA1ADD">
      <w:pPr>
        <w:widowControl w:val="0"/>
        <w:spacing w:line="240" w:lineRule="auto"/>
        <w:ind w:left="851"/>
        <w:contextualSpacing/>
        <w:jc w:val="center"/>
        <w:rPr>
          <w:rFonts w:ascii="Times New Roman" w:hAnsi="Times New Roman"/>
          <w:sz w:val="28"/>
        </w:rPr>
      </w:pPr>
      <w:r w:rsidRPr="007B0560">
        <w:rPr>
          <w:rFonts w:ascii="Times New Roman" w:hAnsi="Times New Roman"/>
          <w:b/>
          <w:bCs/>
          <w:sz w:val="28"/>
          <w:szCs w:val="28"/>
        </w:rPr>
        <w:t xml:space="preserve">Целевые показатели муниципальной программы </w:t>
      </w:r>
    </w:p>
    <w:p w14:paraId="3404264E" w14:textId="77777777" w:rsidR="00CA1ADD" w:rsidRPr="007B0560" w:rsidRDefault="00CA1ADD" w:rsidP="00CA1ADD">
      <w:pPr>
        <w:widowControl w:val="0"/>
        <w:spacing w:line="240" w:lineRule="auto"/>
        <w:ind w:left="851"/>
        <w:contextualSpacing/>
        <w:jc w:val="center"/>
        <w:rPr>
          <w:rFonts w:ascii="Times New Roman" w:hAnsi="Times New Roman"/>
          <w:sz w:val="28"/>
        </w:rPr>
      </w:pPr>
      <w:r w:rsidRPr="007B0560">
        <w:rPr>
          <w:rFonts w:ascii="Times New Roman" w:hAnsi="Times New Roman"/>
          <w:b/>
          <w:bCs/>
          <w:sz w:val="28"/>
          <w:szCs w:val="28"/>
        </w:rPr>
        <w:t xml:space="preserve">«Развитие малого и среднего предпринимательства в </w:t>
      </w:r>
      <w:r w:rsidR="00B3798A">
        <w:rPr>
          <w:rFonts w:ascii="Times New Roman" w:hAnsi="Times New Roman"/>
          <w:b/>
          <w:bCs/>
          <w:sz w:val="28"/>
          <w:szCs w:val="28"/>
        </w:rPr>
        <w:t>городе Курске на</w:t>
      </w:r>
      <w:r w:rsidR="00405444">
        <w:rPr>
          <w:rFonts w:ascii="Times New Roman" w:hAnsi="Times New Roman"/>
          <w:b/>
          <w:bCs/>
          <w:sz w:val="28"/>
          <w:szCs w:val="28"/>
        </w:rPr>
        <w:t xml:space="preserve"> 2021-2024 годы</w:t>
      </w:r>
      <w:r w:rsidR="000D34F9">
        <w:rPr>
          <w:rFonts w:ascii="Times New Roman" w:hAnsi="Times New Roman"/>
          <w:b/>
          <w:bCs/>
          <w:sz w:val="28"/>
          <w:szCs w:val="28"/>
        </w:rPr>
        <w:t>»</w:t>
      </w:r>
    </w:p>
    <w:p w14:paraId="1E3E3A95" w14:textId="77777777" w:rsidR="00CA1ADD" w:rsidRPr="007B0560" w:rsidRDefault="00CA1ADD" w:rsidP="00CA1ADD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64" w:type="dxa"/>
        <w:tblInd w:w="-49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554"/>
        <w:gridCol w:w="852"/>
        <w:gridCol w:w="1559"/>
        <w:gridCol w:w="1276"/>
        <w:gridCol w:w="1416"/>
        <w:gridCol w:w="1418"/>
        <w:gridCol w:w="1250"/>
        <w:gridCol w:w="1629"/>
      </w:tblGrid>
      <w:tr w:rsidR="00CA1ADD" w:rsidRPr="007B0560" w14:paraId="4BA1669F" w14:textId="77777777" w:rsidTr="007B6AD9">
        <w:trPr>
          <w:trHeight w:val="246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1B1A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№ </w:t>
            </w:r>
            <w:r w:rsidRPr="007B056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9E65" w14:textId="77777777" w:rsidR="00CA1ADD" w:rsidRPr="007B0560" w:rsidRDefault="000D34F9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показателей,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CA1ADD" w:rsidRPr="007B0560">
              <w:rPr>
                <w:rFonts w:ascii="Times New Roman" w:hAnsi="Times New Roman" w:cs="Times New Roman"/>
                <w:b/>
              </w:rPr>
              <w:t>целей и задач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5C63" w14:textId="77777777" w:rsidR="00CA1ADD" w:rsidRPr="007B0560" w:rsidRDefault="00CA1ADD" w:rsidP="006E52C5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Ед. </w:t>
            </w:r>
            <w:r w:rsidRPr="007B0560">
              <w:rPr>
                <w:rFonts w:ascii="Times New Roman" w:hAnsi="Times New Roman" w:cs="Times New Roman"/>
                <w:b/>
              </w:rPr>
              <w:br/>
              <w:t>изм.</w:t>
            </w:r>
          </w:p>
        </w:tc>
        <w:tc>
          <w:tcPr>
            <w:tcW w:w="8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17B0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Значения показателей Программы</w:t>
            </w:r>
          </w:p>
        </w:tc>
      </w:tr>
      <w:tr w:rsidR="00CA1ADD" w:rsidRPr="007B0560" w14:paraId="0DE3D59B" w14:textId="77777777" w:rsidTr="007B6AD9">
        <w:trPr>
          <w:trHeight w:val="146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B7A2" w14:textId="77777777" w:rsidR="00CA1ADD" w:rsidRPr="007B0560" w:rsidRDefault="00CA1ADD" w:rsidP="006E5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86F0" w14:textId="77777777" w:rsidR="00CA1ADD" w:rsidRPr="007B0560" w:rsidRDefault="00CA1ADD" w:rsidP="006E5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ACD" w14:textId="77777777" w:rsidR="00CA1ADD" w:rsidRPr="007B0560" w:rsidRDefault="00CA1ADD" w:rsidP="006E52C5">
            <w:pPr>
              <w:pStyle w:val="ConsPlusCell"/>
              <w:snapToGrid w:val="0"/>
              <w:ind w:right="-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E421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До начала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C5E3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2021</w:t>
            </w:r>
          </w:p>
          <w:p w14:paraId="03119812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8EBA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2022</w:t>
            </w:r>
          </w:p>
          <w:p w14:paraId="04876B84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4752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2023</w:t>
            </w:r>
          </w:p>
          <w:p w14:paraId="22A1009D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4920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2024</w:t>
            </w:r>
          </w:p>
          <w:p w14:paraId="677F0C0B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DD69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За период </w:t>
            </w:r>
            <w:r w:rsidRPr="007B056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B0560">
              <w:rPr>
                <w:rFonts w:ascii="Times New Roman" w:hAnsi="Times New Roman" w:cs="Times New Roman"/>
                <w:b/>
              </w:rPr>
              <w:t>реали</w:t>
            </w:r>
            <w:proofErr w:type="spellEnd"/>
            <w:r w:rsidRPr="007B0560">
              <w:rPr>
                <w:rFonts w:ascii="Times New Roman" w:hAnsi="Times New Roman" w:cs="Times New Roman"/>
                <w:b/>
              </w:rPr>
              <w:t>-</w:t>
            </w:r>
          </w:p>
          <w:p w14:paraId="1923CFB3" w14:textId="77777777" w:rsidR="00CA1ADD" w:rsidRPr="007B0560" w:rsidRDefault="00CA1ADD" w:rsidP="006E52C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0560">
              <w:rPr>
                <w:rFonts w:ascii="Times New Roman" w:hAnsi="Times New Roman" w:cs="Times New Roman"/>
                <w:b/>
              </w:rPr>
              <w:t>зации</w:t>
            </w:r>
            <w:proofErr w:type="spellEnd"/>
            <w:r w:rsidRPr="007B0560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</w:tr>
      <w:tr w:rsidR="00B3798A" w:rsidRPr="007B0560" w14:paraId="52F98D28" w14:textId="77777777" w:rsidTr="007B6AD9">
        <w:trPr>
          <w:trHeight w:val="307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4B09" w14:textId="77777777" w:rsidR="00B3798A" w:rsidRPr="007B0560" w:rsidRDefault="00B3798A" w:rsidP="00C57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Цель. Содействие развитию малого и среднего предпринимательства в городе Курске</w:t>
            </w:r>
          </w:p>
        </w:tc>
      </w:tr>
      <w:tr w:rsidR="00B3798A" w:rsidRPr="007B0560" w14:paraId="551D2363" w14:textId="77777777" w:rsidTr="007B6AD9">
        <w:trPr>
          <w:trHeight w:val="549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1F28" w14:textId="77777777" w:rsidR="00B3798A" w:rsidRPr="007B0560" w:rsidRDefault="00B3798A" w:rsidP="00C57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CA1ADD" w:rsidRPr="007B0560" w14:paraId="1814A6AA" w14:textId="77777777" w:rsidTr="007B6AD9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6F58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6FC5" w14:textId="77777777" w:rsidR="00CA1ADD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 xml:space="preserve">Количество хозяйствующих субъектов малого </w:t>
            </w:r>
            <w:r w:rsidRPr="007B0560">
              <w:rPr>
                <w:rFonts w:ascii="Times New Roman" w:hAnsi="Times New Roman" w:cs="Times New Roman"/>
                <w:szCs w:val="24"/>
              </w:rPr>
              <w:br/>
              <w:t>и среднего предпринимательства -  участников анкетирования по проблемам, сдерживающим  развитие малого и среднего предпринимательства</w:t>
            </w:r>
          </w:p>
          <w:p w14:paraId="21538227" w14:textId="77777777" w:rsidR="001E5000" w:rsidRDefault="001E5000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BB4E4BE" w14:textId="77777777" w:rsidR="001E5000" w:rsidRPr="007B0560" w:rsidRDefault="001E5000" w:rsidP="006E52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06F2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350C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03F9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2F9D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70CD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4F59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F23B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1000</w:t>
            </w:r>
          </w:p>
        </w:tc>
      </w:tr>
      <w:tr w:rsidR="00B3798A" w:rsidRPr="007B0560" w14:paraId="25AE0438" w14:textId="77777777" w:rsidTr="007B6AD9">
        <w:trPr>
          <w:trHeight w:val="397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A71" w14:textId="77777777" w:rsidR="00B3798A" w:rsidRPr="007B0560" w:rsidRDefault="00B3798A" w:rsidP="00C57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Задача 2</w:t>
            </w:r>
            <w:r w:rsidR="00B460BD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 xml:space="preserve"> Финансовая и имущественная поддержка субъектов малого и среднего предпринимательства</w:t>
            </w:r>
          </w:p>
        </w:tc>
      </w:tr>
      <w:tr w:rsidR="00CA1ADD" w:rsidRPr="007B0560" w14:paraId="3FF65EE7" w14:textId="77777777" w:rsidTr="007B6AD9">
        <w:trPr>
          <w:trHeight w:val="1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92DD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FCCE" w14:textId="77777777" w:rsidR="00CA1ADD" w:rsidRPr="007B0560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 xml:space="preserve">Количество субъектов малого и среднего предпринимательства, начинающих собственный бизнес, -  получателей субсидий, на субсидирование части затрат, связанных с организацией и ведением дела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407C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79C3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07D5" w14:textId="77777777" w:rsidR="00CA1ADD" w:rsidRPr="007B0560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2FA0" w14:textId="77777777" w:rsidR="00CA1ADD" w:rsidRPr="007B0560" w:rsidRDefault="00BE22E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DE46" w14:textId="77777777" w:rsidR="00CA1ADD" w:rsidRPr="007B0560" w:rsidRDefault="00D5392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F268" w14:textId="77777777" w:rsidR="00CA1ADD" w:rsidRPr="007B0560" w:rsidRDefault="00D5392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447D" w14:textId="77777777" w:rsidR="00CA1ADD" w:rsidRPr="007B0560" w:rsidRDefault="00D53922" w:rsidP="006E5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A1ADD" w:rsidRPr="007B0560" w14:paraId="5F2690DC" w14:textId="77777777" w:rsidTr="007B6AD9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A88B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DA87" w14:textId="77777777" w:rsidR="00CA1ADD" w:rsidRPr="002A3757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созданных рабочих мест получателями субсидий, связанных с организацией и ведением дела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3474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FD97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4D38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1C23" w14:textId="77777777" w:rsidR="00CA1ADD" w:rsidRPr="002A3757" w:rsidRDefault="003F6C24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266F" w14:textId="77777777" w:rsidR="00CA1ADD" w:rsidRPr="002A3757" w:rsidRDefault="003F6C24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4140" w14:textId="77777777" w:rsidR="00CA1ADD" w:rsidRPr="002A3757" w:rsidRDefault="003F6C24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EE51" w14:textId="77777777" w:rsidR="00CA1ADD" w:rsidRPr="002A3757" w:rsidRDefault="00DA2108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BE22EE" w:rsidRPr="007B0560" w14:paraId="39C4E379" w14:textId="77777777" w:rsidTr="007B6AD9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3670" w14:textId="77777777" w:rsidR="00BE22EE" w:rsidRPr="007B0560" w:rsidRDefault="00DA2108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63D1" w14:textId="77777777" w:rsidR="00BE22EE" w:rsidRPr="002A3757" w:rsidRDefault="00E45AF1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F5DE2" w:rsidRPr="002A3757">
              <w:rPr>
                <w:rFonts w:ascii="Times New Roman" w:hAnsi="Times New Roman" w:cs="Times New Roman"/>
                <w:szCs w:val="24"/>
              </w:rPr>
              <w:t>рирост</w:t>
            </w:r>
            <w:r w:rsidR="003F6C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 xml:space="preserve">среднесписочной численности работников (без внешних совместителей), </w:t>
            </w:r>
            <w:r>
              <w:rPr>
                <w:rFonts w:ascii="Times New Roman" w:hAnsi="Times New Roman" w:cs="Times New Roman"/>
                <w:szCs w:val="24"/>
              </w:rPr>
              <w:t xml:space="preserve">обеспеченный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>получателями субсидий, связанных</w:t>
            </w:r>
            <w:r w:rsidR="003F6C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>с организацией и ведением дела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2FCD" w14:textId="77777777" w:rsidR="00BE22EE" w:rsidRPr="002A3757" w:rsidRDefault="00B53BCC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B45F" w14:textId="77777777" w:rsidR="00BE22EE" w:rsidRPr="002A3757" w:rsidRDefault="00B53BCC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85BE" w14:textId="77777777" w:rsidR="00BE22EE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8CC9" w14:textId="77777777" w:rsidR="00BE22EE" w:rsidRPr="002A3757" w:rsidRDefault="00B53BCC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CECA" w14:textId="77777777" w:rsidR="00BE22EE" w:rsidRPr="002A3757" w:rsidRDefault="00B53BCC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F812" w14:textId="77777777" w:rsidR="00BE22EE" w:rsidRPr="002A3757" w:rsidRDefault="00B53BCC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9878" w14:textId="77777777" w:rsidR="00BE22EE" w:rsidRPr="002A3757" w:rsidRDefault="00B53BCC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A1ADD" w:rsidRPr="007B0560" w14:paraId="7BCA5A3C" w14:textId="77777777" w:rsidTr="007B6AD9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756B" w14:textId="77777777" w:rsidR="00CA1ADD" w:rsidRPr="00EB7A41" w:rsidRDefault="00DA2108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2.4</w:t>
            </w:r>
            <w:r w:rsidR="00CA1ADD" w:rsidRPr="00EB7A4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6942" w14:textId="77777777" w:rsidR="00CA1ADD" w:rsidRPr="00EB7A41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Количество субъектов малого и среднего предпринимательства - получателей субсидий на возмещение части затрат, связанных с продвижением товаров на маркетплейсах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C537" w14:textId="77777777" w:rsidR="00CA1ADD" w:rsidRPr="00EB7A41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D0AE" w14:textId="77777777" w:rsidR="00CA1ADD" w:rsidRPr="00EB7A41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8D3B" w14:textId="77777777" w:rsidR="00CA1ADD" w:rsidRPr="00EB7A41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1176" w14:textId="77777777" w:rsidR="00CA1ADD" w:rsidRPr="00EB7A41" w:rsidRDefault="008C1052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D9E" w14:textId="77777777" w:rsidR="00CA1ADD" w:rsidRPr="00EB7A41" w:rsidRDefault="008C1052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4064" w14:textId="77777777" w:rsidR="00CA1ADD" w:rsidRPr="00EB7A41" w:rsidRDefault="008C1052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2CCC" w14:textId="77777777" w:rsidR="00CA1ADD" w:rsidRPr="002A3757" w:rsidRDefault="008C105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A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1ADD" w:rsidRPr="007B0560" w14:paraId="396D737E" w14:textId="77777777" w:rsidTr="007B6AD9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E9E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5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DFBF" w14:textId="77777777" w:rsidR="00CA1ADD" w:rsidRPr="002A3757" w:rsidRDefault="00CA1ADD" w:rsidP="006E5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7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 ежегодно не менее 483,2 ед.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A61D" w14:textId="77777777" w:rsidR="00CA1ADD" w:rsidRPr="002A3757" w:rsidRDefault="00CA1ADD" w:rsidP="006E52C5">
            <w:pPr>
              <w:pStyle w:val="ConsPlusCell"/>
              <w:ind w:left="-75" w:right="-75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 на 10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669A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E109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EDDC" w14:textId="77777777" w:rsidR="00CA1ADD" w:rsidRPr="002A3757" w:rsidRDefault="00CA1ADD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F7BA" w14:textId="77777777" w:rsidR="00CA1ADD" w:rsidRPr="002A3757" w:rsidRDefault="00CA1ADD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5624" w14:textId="77777777" w:rsidR="00CA1ADD" w:rsidRPr="002A3757" w:rsidRDefault="00CA1ADD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6612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</w:tr>
      <w:tr w:rsidR="00CA1ADD" w:rsidRPr="007B0560" w14:paraId="7BA03D6E" w14:textId="77777777" w:rsidTr="007B6AD9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7008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6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B2C7" w14:textId="77777777" w:rsidR="00CA1ADD" w:rsidRPr="002A3757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6E43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BE61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785D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5B8E" w14:textId="77777777" w:rsidR="00CA1ADD" w:rsidRPr="002A3757" w:rsidRDefault="00CA1ADD" w:rsidP="004054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</w:t>
            </w:r>
            <w:r w:rsidR="0040544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345" w14:textId="77777777" w:rsidR="00CA1ADD" w:rsidRPr="002A3757" w:rsidRDefault="00CA1ADD" w:rsidP="004054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</w:t>
            </w:r>
            <w:r w:rsidR="0040544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25C" w14:textId="77777777" w:rsidR="00CA1ADD" w:rsidRPr="002A3757" w:rsidRDefault="00CA1ADD" w:rsidP="004054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</w:t>
            </w:r>
            <w:r w:rsidR="0040544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C34E" w14:textId="77777777" w:rsidR="00CA1ADD" w:rsidRPr="002A3757" w:rsidRDefault="00CA1ADD" w:rsidP="004054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</w:t>
            </w:r>
            <w:r w:rsidR="0040544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9598D" w:rsidRPr="00E55012" w14:paraId="3910EB2A" w14:textId="77777777" w:rsidTr="007B6AD9">
        <w:trPr>
          <w:trHeight w:val="90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1AAB5" w14:textId="77777777" w:rsidR="0009598D" w:rsidRPr="00E55012" w:rsidRDefault="0009598D" w:rsidP="006E52C5">
            <w:pPr>
              <w:pStyle w:val="ConsPlusCell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lastRenderedPageBreak/>
              <w:t>2.7.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EC46F" w14:textId="77777777" w:rsidR="00036143" w:rsidRPr="00036143" w:rsidRDefault="0009598D" w:rsidP="006E5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98D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предпринимательства-получателей имущественной поддержки в </w:t>
            </w:r>
            <w:proofErr w:type="spellStart"/>
            <w:r w:rsidRPr="0009598D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959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  <w:r w:rsidRPr="000959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22B8A2" w14:textId="77777777" w:rsidR="0009598D" w:rsidRPr="0009598D" w:rsidRDefault="0009598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1DE51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A9D7F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8E356" w14:textId="77777777" w:rsidR="0009598D" w:rsidRPr="0009598D" w:rsidRDefault="007235E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617AF" w14:textId="77777777" w:rsidR="0009598D" w:rsidRPr="0009598D" w:rsidRDefault="007235E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876C51" w14:textId="77777777" w:rsidR="0009598D" w:rsidRPr="0009598D" w:rsidRDefault="007235E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32DCD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9598D" w:rsidRPr="00E55012" w14:paraId="6D0A0CA2" w14:textId="77777777" w:rsidTr="007B6AD9">
        <w:trPr>
          <w:trHeight w:val="8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6DFE" w14:textId="77777777" w:rsidR="0009598D" w:rsidRPr="00E55012" w:rsidRDefault="0009598D" w:rsidP="006E52C5">
            <w:pPr>
              <w:pStyle w:val="ConsPlusCell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8AE7" w14:textId="77777777" w:rsidR="00036143" w:rsidRPr="00036143" w:rsidRDefault="0009598D" w:rsidP="006E5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98D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предпринимательства-получателей имущественной поддержки в </w:t>
            </w:r>
            <w:proofErr w:type="spellStart"/>
            <w:r w:rsidRPr="0009598D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959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53B24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0959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B3C2" w14:textId="77777777" w:rsidR="0009598D" w:rsidRPr="00E55012" w:rsidRDefault="00D308F7" w:rsidP="006E52C5">
            <w:pPr>
              <w:pStyle w:val="ConsPlusCel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EC47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0841" w14:textId="77777777" w:rsidR="0009598D" w:rsidRPr="0009598D" w:rsidRDefault="007235E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82C1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D120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7624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21CA" w14:textId="77777777" w:rsidR="0009598D" w:rsidRPr="00E55012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308F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09598D" w:rsidRPr="007B0560" w14:paraId="7C95F3FD" w14:textId="77777777" w:rsidTr="007B6AD9">
        <w:trPr>
          <w:trHeight w:val="43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93A348" w14:textId="77777777" w:rsidR="0009598D" w:rsidRPr="0009598D" w:rsidRDefault="0009598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2.8.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EBC184" w14:textId="77777777" w:rsidR="0009598D" w:rsidRPr="0009598D" w:rsidRDefault="0009598D" w:rsidP="00A6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8D">
              <w:rPr>
                <w:rFonts w:ascii="Times New Roman" w:hAnsi="Times New Roman"/>
                <w:sz w:val="24"/>
                <w:szCs w:val="24"/>
              </w:rPr>
              <w:t xml:space="preserve">Наполняемость помещений </w:t>
            </w:r>
            <w:proofErr w:type="spellStart"/>
            <w:r w:rsidRPr="0009598D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9598D">
              <w:rPr>
                <w:rFonts w:ascii="Times New Roman" w:hAnsi="Times New Roman"/>
                <w:sz w:val="24"/>
                <w:szCs w:val="24"/>
              </w:rPr>
              <w:t xml:space="preserve"> «Перспектива</w:t>
            </w:r>
            <w:r w:rsidRPr="000959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BE648" w14:textId="77777777" w:rsidR="0009598D" w:rsidRPr="0009598D" w:rsidRDefault="0009598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E1F6A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7F562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4D7C35" w14:textId="77777777" w:rsidR="0009598D" w:rsidRPr="0009598D" w:rsidRDefault="000F7878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2BB4B" w14:textId="77777777" w:rsidR="0009598D" w:rsidRPr="0009598D" w:rsidRDefault="000F7878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8155E" w14:textId="77777777" w:rsidR="0009598D" w:rsidRPr="0009598D" w:rsidRDefault="000F7878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8B149" w14:textId="77777777" w:rsidR="0009598D" w:rsidRPr="0009598D" w:rsidRDefault="0009598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98D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D308F7" w:rsidRPr="007B0560" w14:paraId="7B0FC423" w14:textId="77777777" w:rsidTr="007B6AD9">
        <w:trPr>
          <w:trHeight w:val="7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3323" w14:textId="77777777" w:rsidR="00D308F7" w:rsidRPr="00E55012" w:rsidRDefault="00D308F7" w:rsidP="006E52C5">
            <w:pPr>
              <w:pStyle w:val="ConsPlusCell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93DD" w14:textId="77777777" w:rsidR="00036143" w:rsidRPr="00D308F7" w:rsidRDefault="00D308F7" w:rsidP="006E5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8F7">
              <w:rPr>
                <w:rFonts w:ascii="Times New Roman" w:hAnsi="Times New Roman"/>
                <w:sz w:val="24"/>
                <w:szCs w:val="24"/>
              </w:rPr>
              <w:t xml:space="preserve">Наполняемость помещений </w:t>
            </w:r>
            <w:proofErr w:type="spellStart"/>
            <w:r w:rsidRPr="00D308F7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D308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F17BE">
              <w:rPr>
                <w:rFonts w:ascii="Times New Roman" w:hAnsi="Times New Roman"/>
                <w:sz w:val="24"/>
                <w:szCs w:val="24"/>
              </w:rPr>
              <w:t>ЦЗРСИ</w:t>
            </w:r>
            <w:proofErr w:type="spellEnd"/>
            <w:r w:rsidRPr="00D308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0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расчетной площади нежилых помещений предназначенных для размещения малого и среднего предпринимательства, в том числе осуществляющих деятельность в сфере социального предпринимательства, физических лиц, применяющих специальный налоговый режим «Налог на профессиональный доход»</w:t>
            </w:r>
            <w:r w:rsidR="002141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7070" w14:textId="77777777" w:rsidR="00D308F7" w:rsidRPr="00D308F7" w:rsidRDefault="00D308F7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308F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226D" w14:textId="77777777" w:rsidR="00D308F7" w:rsidRPr="007235E4" w:rsidRDefault="00D308F7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69BE" w14:textId="77777777" w:rsidR="00D308F7" w:rsidRPr="007235E4" w:rsidRDefault="007235E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7235E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610" w14:textId="77777777" w:rsidR="00D308F7" w:rsidRPr="00D308F7" w:rsidRDefault="00D308F7" w:rsidP="006E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8F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2E0F" w14:textId="77777777" w:rsidR="00D308F7" w:rsidRPr="00D308F7" w:rsidRDefault="00D308F7" w:rsidP="006E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8F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E505" w14:textId="77777777" w:rsidR="00D308F7" w:rsidRPr="00D308F7" w:rsidRDefault="00D308F7" w:rsidP="006E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8F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B621" w14:textId="77777777" w:rsidR="00D308F7" w:rsidRPr="00D308F7" w:rsidRDefault="00D308F7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308F7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CA1ADD" w:rsidRPr="007B0560" w14:paraId="136FEDD1" w14:textId="77777777" w:rsidTr="007B6AD9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5CBE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5A527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9967" w14:textId="77777777" w:rsidR="00D65DA5" w:rsidRDefault="00CA1ADD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в сфере телекоммуникационных технологий, получателей имущественной поддержки в виде права льготного размещения оптоволоконного кабеля на опорах наружного освещения</w:t>
            </w:r>
          </w:p>
          <w:p w14:paraId="5AF7B69E" w14:textId="77777777" w:rsidR="00C575AC" w:rsidRDefault="00C575AC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5C00F" w14:textId="77777777" w:rsidR="00036143" w:rsidRDefault="00036143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5F888" w14:textId="77777777" w:rsidR="00036143" w:rsidRPr="002A3757" w:rsidRDefault="00036143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67A0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4676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CE78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B4E0" w14:textId="77777777" w:rsidR="00CA1ADD" w:rsidRPr="002A3757" w:rsidRDefault="00E5501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C2B3" w14:textId="77777777" w:rsidR="00CA1ADD" w:rsidRPr="002A3757" w:rsidRDefault="00E5501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3840" w14:textId="77777777" w:rsidR="00CA1ADD" w:rsidRPr="002A3757" w:rsidRDefault="00E55012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C651" w14:textId="77777777" w:rsidR="00CA1ADD" w:rsidRPr="002A3757" w:rsidRDefault="0089395A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3798A" w:rsidRPr="007B0560" w14:paraId="3A7B898C" w14:textId="77777777" w:rsidTr="007B6AD9">
        <w:trPr>
          <w:trHeight w:val="397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1CFA" w14:textId="77777777" w:rsidR="00B3798A" w:rsidRPr="007B0560" w:rsidRDefault="00B3798A" w:rsidP="00C57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4E689B" w:rsidRPr="007B0560" w14:paraId="3DC1F46A" w14:textId="77777777" w:rsidTr="007B6AD9">
        <w:trPr>
          <w:trHeight w:val="65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89AD3" w14:textId="77777777" w:rsidR="004E689B" w:rsidRPr="007B0560" w:rsidRDefault="004E689B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857C2" w14:textId="77777777" w:rsidR="004E689B" w:rsidRPr="002A3757" w:rsidRDefault="004E689B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консультативных, информ</w:t>
            </w:r>
            <w:r>
              <w:rPr>
                <w:rFonts w:ascii="Times New Roman" w:hAnsi="Times New Roman" w:cs="Times New Roman"/>
                <w:szCs w:val="24"/>
              </w:rPr>
              <w:t>ационных услуг, предоставленных</w:t>
            </w:r>
            <w:r w:rsidRPr="002A375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3757">
              <w:rPr>
                <w:rFonts w:ascii="Times New Roman" w:hAnsi="Times New Roman" w:cs="Times New Roman"/>
                <w:szCs w:val="24"/>
              </w:rPr>
              <w:t>МКУ</w:t>
            </w:r>
            <w:proofErr w:type="spellEnd"/>
            <w:r w:rsidRPr="002A3757">
              <w:rPr>
                <w:rFonts w:ascii="Times New Roman" w:hAnsi="Times New Roman" w:cs="Times New Roman"/>
                <w:szCs w:val="24"/>
              </w:rPr>
              <w:t xml:space="preserve">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B95C7" w14:textId="77777777" w:rsidR="004E689B" w:rsidRPr="002A3757" w:rsidRDefault="004E689B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DC723" w14:textId="77777777" w:rsidR="004E689B" w:rsidRPr="002A3757" w:rsidRDefault="004E689B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D6D5E" w14:textId="77777777" w:rsidR="004E689B" w:rsidRPr="002A3757" w:rsidRDefault="004E689B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E99F51" w14:textId="77777777" w:rsidR="004E689B" w:rsidRPr="002A3757" w:rsidRDefault="0082419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1BD1F" w14:textId="77777777" w:rsidR="004E689B" w:rsidRPr="002A3757" w:rsidRDefault="00824194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107CF" w14:textId="77777777" w:rsidR="004E689B" w:rsidRPr="002A3757" w:rsidRDefault="00824194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556DC" w14:textId="77777777" w:rsidR="004E689B" w:rsidRPr="002A3757" w:rsidRDefault="004D3C10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</w:t>
            </w:r>
          </w:p>
        </w:tc>
      </w:tr>
      <w:tr w:rsidR="004D3C10" w:rsidRPr="007B0560" w14:paraId="3DD8B3BB" w14:textId="77777777" w:rsidTr="007B6AD9">
        <w:trPr>
          <w:trHeight w:val="64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4CB7" w14:textId="77777777" w:rsidR="004D3C10" w:rsidRPr="007B0560" w:rsidRDefault="004D3C10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E9E2" w14:textId="77777777" w:rsidR="004D3C10" w:rsidRPr="00287436" w:rsidRDefault="004D3C10" w:rsidP="00773999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8743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="00773999">
              <w:rPr>
                <w:rFonts w:ascii="Times New Roman" w:hAnsi="Times New Roman" w:cs="Times New Roman"/>
                <w:szCs w:val="24"/>
              </w:rPr>
              <w:t>платных</w:t>
            </w:r>
            <w:r w:rsidRPr="00287436">
              <w:rPr>
                <w:rFonts w:ascii="Times New Roman" w:hAnsi="Times New Roman" w:cs="Times New Roman"/>
                <w:szCs w:val="24"/>
              </w:rPr>
              <w:t xml:space="preserve"> услуг, предоставленных</w:t>
            </w:r>
            <w:r w:rsidR="00773999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2874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7436">
              <w:rPr>
                <w:rFonts w:ascii="Times New Roman" w:hAnsi="Times New Roman"/>
                <w:szCs w:val="24"/>
              </w:rPr>
              <w:t>МКУ</w:t>
            </w:r>
            <w:proofErr w:type="spellEnd"/>
            <w:r w:rsidRPr="00287436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="00214163" w:rsidRPr="00287436">
              <w:rPr>
                <w:rFonts w:ascii="Times New Roman" w:hAnsi="Times New Roman"/>
                <w:szCs w:val="24"/>
              </w:rPr>
              <w:t>ЦЗ</w:t>
            </w:r>
            <w:r w:rsidR="00287436" w:rsidRPr="00287436">
              <w:rPr>
                <w:rFonts w:ascii="Times New Roman" w:hAnsi="Times New Roman"/>
                <w:szCs w:val="24"/>
              </w:rPr>
              <w:t>РС</w:t>
            </w:r>
            <w:r w:rsidR="00214163" w:rsidRPr="00287436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287436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8867" w14:textId="77777777" w:rsidR="004D3C10" w:rsidRPr="002A3757" w:rsidRDefault="004D3C10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904A" w14:textId="77777777" w:rsidR="004D3C10" w:rsidRPr="002A3757" w:rsidRDefault="004D3C10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3B8E" w14:textId="77777777" w:rsidR="004D3C10" w:rsidRPr="002A3757" w:rsidRDefault="00824194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73CD" w14:textId="77777777" w:rsidR="004D3C10" w:rsidRPr="002A3757" w:rsidRDefault="004D3C10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68AB" w14:textId="77777777" w:rsidR="004D3C10" w:rsidRPr="002A3757" w:rsidRDefault="0093345E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6938" w14:textId="77777777" w:rsidR="004D3C10" w:rsidRPr="002A3757" w:rsidRDefault="0093345E" w:rsidP="006E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8846" w14:textId="77777777" w:rsidR="004D3C10" w:rsidRPr="002A3757" w:rsidRDefault="004D3C10" w:rsidP="0093345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3345E">
              <w:rPr>
                <w:rFonts w:ascii="Times New Roman" w:hAnsi="Times New Roman" w:cs="Times New Roman"/>
                <w:szCs w:val="24"/>
              </w:rPr>
              <w:t>370</w:t>
            </w:r>
          </w:p>
        </w:tc>
      </w:tr>
      <w:tr w:rsidR="006E38C5" w:rsidRPr="007B0560" w14:paraId="472CB231" w14:textId="77777777" w:rsidTr="007B6AD9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73DFA8" w14:textId="77777777" w:rsidR="006E38C5" w:rsidRPr="007B0560" w:rsidRDefault="006E38C5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7F7E4" w14:textId="77777777" w:rsidR="006E38C5" w:rsidRPr="00287436" w:rsidRDefault="006E38C5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436">
              <w:rPr>
                <w:rFonts w:ascii="Times New Roman" w:hAnsi="Times New Roman"/>
                <w:sz w:val="24"/>
                <w:szCs w:val="24"/>
              </w:rPr>
              <w:t xml:space="preserve">Количество экскурсий для школьников и студентов на предприятия резидентов </w:t>
            </w:r>
            <w:proofErr w:type="spellStart"/>
            <w:r w:rsidRPr="00287436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287436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CDA0B9" w14:textId="77777777" w:rsidR="006E38C5" w:rsidRPr="002A3757" w:rsidRDefault="006E38C5" w:rsidP="006E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9BAA34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DD744B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32E33" w14:textId="77777777" w:rsidR="006E38C5" w:rsidRPr="002A3757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22E8" w14:textId="77777777" w:rsidR="006E38C5" w:rsidRPr="002A3757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809F3" w14:textId="77777777" w:rsidR="006E38C5" w:rsidRPr="002A3757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2B028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6E38C5" w:rsidRPr="007B0560" w14:paraId="02A3DE56" w14:textId="77777777" w:rsidTr="007B6AD9">
        <w:trPr>
          <w:trHeight w:val="6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DC77" w14:textId="77777777" w:rsidR="006E38C5" w:rsidRPr="007B0560" w:rsidRDefault="006E38C5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92D4" w14:textId="77777777" w:rsidR="006E38C5" w:rsidRPr="00287436" w:rsidRDefault="00DF3FD3" w:rsidP="00287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60">
              <w:rPr>
                <w:rFonts w:ascii="Times New Roman" w:hAnsi="Times New Roman"/>
                <w:sz w:val="24"/>
                <w:szCs w:val="24"/>
              </w:rPr>
              <w:t xml:space="preserve">Количество экскурсий для школьников и студентов </w:t>
            </w:r>
            <w:r w:rsidRPr="007B0560">
              <w:rPr>
                <w:rFonts w:ascii="Times New Roman" w:hAnsi="Times New Roman"/>
                <w:sz w:val="24"/>
                <w:szCs w:val="24"/>
              </w:rPr>
              <w:br/>
              <w:t xml:space="preserve">на 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 города Курска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A171" w14:textId="77777777" w:rsidR="006E38C5" w:rsidRPr="002A3757" w:rsidRDefault="006E38C5" w:rsidP="006E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1809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DCA6" w14:textId="77777777" w:rsidR="006E38C5" w:rsidRPr="002A3757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A744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C92D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855C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F53D" w14:textId="77777777" w:rsidR="006E38C5" w:rsidRPr="002A3757" w:rsidRDefault="006E38C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A1ADD" w:rsidRPr="007B0560" w14:paraId="16BD1DDF" w14:textId="77777777" w:rsidTr="007B6AD9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2D0E" w14:textId="77777777" w:rsidR="00CA1ADD" w:rsidRPr="007B0560" w:rsidRDefault="007B4C3F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CA1ADD" w:rsidRPr="007B056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6B8B" w14:textId="77777777" w:rsidR="00CA1ADD" w:rsidRPr="002A3757" w:rsidRDefault="00CA1ADD" w:rsidP="006E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  <w:r w:rsidRPr="002A3757">
              <w:rPr>
                <w:rFonts w:ascii="Times New Roman" w:hAnsi="Times New Roman"/>
                <w:sz w:val="24"/>
                <w:szCs w:val="24"/>
              </w:rPr>
              <w:br/>
              <w:t>по популяризации предпринимательской деятельности для школьников и студентов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B533" w14:textId="77777777" w:rsidR="00CA1ADD" w:rsidRPr="002A3757" w:rsidRDefault="00CA1ADD" w:rsidP="006E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2930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F11B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440A" w14:textId="77777777" w:rsidR="00CA1ADD" w:rsidRPr="002A3757" w:rsidRDefault="00FB5FA9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C6B" w14:textId="77777777" w:rsidR="00CA1ADD" w:rsidRPr="002A3757" w:rsidRDefault="00FB5FA9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E2C1" w14:textId="77777777" w:rsidR="00CA1ADD" w:rsidRPr="002A3757" w:rsidRDefault="00FB5FA9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F6CE" w14:textId="77777777" w:rsidR="00CA1ADD" w:rsidRPr="002A3757" w:rsidRDefault="00CA1ADD" w:rsidP="00FB5F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  <w:r w:rsidR="00FB5FA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A1ADD" w:rsidRPr="007B0560" w14:paraId="47D59C76" w14:textId="77777777" w:rsidTr="007B6AD9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B01A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C935" w14:textId="77777777" w:rsidR="00CA1ADD" w:rsidRPr="002A3757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проведенных показов, през</w:t>
            </w:r>
            <w:r w:rsidR="00DF64F9">
              <w:rPr>
                <w:rFonts w:ascii="Times New Roman" w:hAnsi="Times New Roman" w:cs="Times New Roman"/>
                <w:szCs w:val="24"/>
              </w:rPr>
              <w:t xml:space="preserve">ентаций продукции предприятий, </w:t>
            </w:r>
            <w:r w:rsidRPr="002A3757">
              <w:rPr>
                <w:rFonts w:ascii="Times New Roman" w:hAnsi="Times New Roman" w:cs="Times New Roman"/>
                <w:szCs w:val="24"/>
              </w:rPr>
              <w:t>входящих в состав Консорциума предприятий легкой промышленности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E886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104F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5FF2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9810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6CC9" w14:textId="77777777" w:rsidR="00CA1ADD" w:rsidRPr="002A3757" w:rsidRDefault="00BE5A6B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4618" w14:textId="77777777" w:rsidR="00CA1ADD" w:rsidRPr="002A3757" w:rsidRDefault="00BE5A6B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CFD9" w14:textId="77777777" w:rsidR="00CA1ADD" w:rsidRPr="002A3757" w:rsidRDefault="00BE5A6B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B4C3F" w:rsidRPr="007B0560" w14:paraId="0B845F6C" w14:textId="77777777" w:rsidTr="007B6AD9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3288" w14:textId="77777777" w:rsidR="007B4C3F" w:rsidRPr="007B0560" w:rsidRDefault="007B4C3F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792C" w14:textId="77777777" w:rsidR="00287436" w:rsidRPr="00CF3F56" w:rsidRDefault="00DF64F9" w:rsidP="006E52C5">
            <w:pPr>
              <w:pStyle w:val="ConsPlusCel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</w:t>
            </w:r>
            <w:r w:rsidR="007B4C3F" w:rsidRPr="00F1199D">
              <w:rPr>
                <w:rFonts w:ascii="Times New Roman" w:hAnsi="Times New Roman"/>
                <w:szCs w:val="24"/>
              </w:rPr>
              <w:t>роведен</w:t>
            </w:r>
            <w:r>
              <w:rPr>
                <w:rFonts w:ascii="Times New Roman" w:hAnsi="Times New Roman"/>
                <w:szCs w:val="24"/>
              </w:rPr>
              <w:t>ных</w:t>
            </w:r>
            <w:r w:rsidR="007B4C3F" w:rsidRPr="00F1199D">
              <w:rPr>
                <w:rFonts w:ascii="Times New Roman" w:hAnsi="Times New Roman"/>
                <w:szCs w:val="24"/>
              </w:rPr>
              <w:t xml:space="preserve"> информационно-консультационных мероприятий по разъяснению условий и порядка получения</w:t>
            </w:r>
            <w:r w:rsidR="007B4C3F">
              <w:rPr>
                <w:rFonts w:ascii="Times New Roman" w:hAnsi="Times New Roman"/>
                <w:szCs w:val="24"/>
              </w:rPr>
              <w:t xml:space="preserve"> субъектами малого и среднего предпринимательства</w:t>
            </w:r>
            <w:r w:rsidR="007B4C3F" w:rsidRPr="00F1199D">
              <w:rPr>
                <w:rFonts w:ascii="Times New Roman" w:hAnsi="Times New Roman"/>
                <w:szCs w:val="24"/>
              </w:rPr>
              <w:t xml:space="preserve"> статуса «социальное предприятие»</w:t>
            </w:r>
            <w:r w:rsidR="007B4C3F">
              <w:rPr>
                <w:rFonts w:ascii="Times New Roman" w:hAnsi="Times New Roman"/>
                <w:szCs w:val="24"/>
              </w:rPr>
              <w:t>, возможности получения социальными предприятиями комплексных услуг АНО</w:t>
            </w:r>
            <w:r w:rsidR="007B4C3F" w:rsidRPr="002E6AAA">
              <w:rPr>
                <w:rFonts w:ascii="Times New Roman" w:hAnsi="Times New Roman"/>
                <w:szCs w:val="24"/>
              </w:rPr>
              <w:t xml:space="preserve"> «Центр «Мой бизнес»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9129" w14:textId="77777777" w:rsidR="007B4C3F" w:rsidRPr="002A3757" w:rsidRDefault="007B4C3F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9542" w14:textId="77777777" w:rsidR="007B4C3F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C3C5" w14:textId="77777777" w:rsidR="007B4C3F" w:rsidRPr="002A3757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1849" w14:textId="77777777" w:rsidR="007B4C3F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7971" w14:textId="77777777" w:rsidR="007B4C3F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C47B" w14:textId="77777777" w:rsidR="007B4C3F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9A1F" w14:textId="77777777" w:rsidR="007B4C3F" w:rsidRPr="002A3757" w:rsidRDefault="007B4C3F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B4C3F" w:rsidRPr="007B0560" w14:paraId="63CDEE17" w14:textId="77777777" w:rsidTr="007B6AD9">
        <w:trPr>
          <w:trHeight w:val="397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62A3" w14:textId="77777777" w:rsidR="007B4C3F" w:rsidRPr="007B0560" w:rsidRDefault="007B4C3F" w:rsidP="00C57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Задача 4. Информационная поддержка субъектов малого и среднего предпринимательства</w:t>
            </w:r>
          </w:p>
        </w:tc>
      </w:tr>
      <w:tr w:rsidR="00CA1ADD" w:rsidRPr="007B0560" w14:paraId="3B348C4E" w14:textId="77777777" w:rsidTr="007B6AD9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D154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6FB6" w14:textId="77777777" w:rsidR="00DD2EF0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слушателей семинара «Как стать предпринимателем?»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7E0B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5F88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E835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0036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F1FB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0646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7F9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320</w:t>
            </w:r>
          </w:p>
        </w:tc>
      </w:tr>
      <w:tr w:rsidR="00CA1ADD" w:rsidRPr="007B0560" w14:paraId="353BA103" w14:textId="77777777" w:rsidTr="007B6AD9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5CC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3EAA" w14:textId="77777777" w:rsidR="00CA1ADD" w:rsidRPr="002A3757" w:rsidRDefault="00CA1ADD" w:rsidP="00193283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проведенных семинаров для субъектов малого и среднего предпринимательства (включая социальные предприятия) </w:t>
            </w:r>
            <w:r w:rsidR="00193283">
              <w:rPr>
                <w:rFonts w:ascii="Times New Roman" w:hAnsi="Times New Roman" w:cs="Times New Roman"/>
                <w:szCs w:val="24"/>
              </w:rPr>
              <w:t>по вопросам</w:t>
            </w:r>
            <w:r w:rsidR="006E52C5">
              <w:rPr>
                <w:rFonts w:ascii="Times New Roman" w:hAnsi="Times New Roman" w:cs="Times New Roman"/>
                <w:szCs w:val="24"/>
              </w:rPr>
              <w:t xml:space="preserve"> участия </w:t>
            </w:r>
            <w:r w:rsidR="006E52C5">
              <w:rPr>
                <w:rFonts w:ascii="Times New Roman" w:hAnsi="Times New Roman" w:cs="Times New Roman"/>
                <w:szCs w:val="24"/>
              </w:rPr>
              <w:br/>
              <w:t xml:space="preserve">в закупках </w:t>
            </w:r>
            <w:r w:rsidRPr="002A3757">
              <w:rPr>
                <w:rFonts w:ascii="Times New Roman" w:hAnsi="Times New Roman" w:cs="Times New Roman"/>
                <w:szCs w:val="24"/>
              </w:rPr>
              <w:t xml:space="preserve">товаров, работ, услуг в соответствии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 xml:space="preserve">с Федеральным законом </w:t>
            </w:r>
            <w:r w:rsidR="00B316F3">
              <w:rPr>
                <w:rFonts w:ascii="Times New Roman" w:hAnsi="Times New Roman" w:cs="Times New Roman"/>
                <w:szCs w:val="24"/>
              </w:rPr>
              <w:t xml:space="preserve">от 05.04.2013 № 44-ФЗ             «О контрактной системе </w:t>
            </w:r>
            <w:r w:rsidRPr="002A3757">
              <w:rPr>
                <w:rFonts w:ascii="Times New Roman" w:hAnsi="Times New Roman" w:cs="Times New Roman"/>
                <w:szCs w:val="24"/>
              </w:rPr>
              <w:t>в сфере закупок товаров, работ, услуг для обеспечения государственных и муниципальных нужд» и Фед</w:t>
            </w:r>
            <w:r w:rsidR="00B316F3">
              <w:rPr>
                <w:rFonts w:ascii="Times New Roman" w:hAnsi="Times New Roman" w:cs="Times New Roman"/>
                <w:szCs w:val="24"/>
              </w:rPr>
              <w:t xml:space="preserve">еральным законом от 18.07.2011 </w:t>
            </w:r>
            <w:r w:rsidRPr="002A3757">
              <w:rPr>
                <w:rFonts w:ascii="Times New Roman" w:hAnsi="Times New Roman" w:cs="Times New Roman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EDC1" w14:textId="77777777" w:rsidR="00CA1ADD" w:rsidRPr="002A3757" w:rsidRDefault="00CA1ADD" w:rsidP="006E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D176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9F98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4A49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919D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E544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2224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1ADD" w:rsidRPr="007B0560" w14:paraId="003C238F" w14:textId="77777777" w:rsidTr="007B6AD9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B313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C894" w14:textId="77777777" w:rsidR="00CA1ADD" w:rsidRPr="00B012FB" w:rsidRDefault="00CA1ADD" w:rsidP="00D43D4C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43D4C">
              <w:rPr>
                <w:rFonts w:ascii="Times New Roman" w:hAnsi="Times New Roman" w:cs="Times New Roman"/>
                <w:szCs w:val="24"/>
              </w:rPr>
              <w:t>Доля закупок у субъектов малого и среднего предпринимательства и социально ориентированных некоммерческ</w:t>
            </w:r>
            <w:r w:rsidR="00B3798A" w:rsidRPr="00D43D4C">
              <w:rPr>
                <w:rFonts w:ascii="Times New Roman" w:hAnsi="Times New Roman" w:cs="Times New Roman"/>
                <w:szCs w:val="24"/>
              </w:rPr>
              <w:t xml:space="preserve">их организаций </w:t>
            </w:r>
            <w:r w:rsidR="00B3798A" w:rsidRPr="00D43D4C">
              <w:rPr>
                <w:rFonts w:ascii="Times New Roman" w:hAnsi="Times New Roman" w:cs="Times New Roman"/>
                <w:szCs w:val="24"/>
              </w:rPr>
              <w:br/>
            </w:r>
            <w:r w:rsidRPr="00D43D4C">
              <w:rPr>
                <w:rFonts w:ascii="Times New Roman" w:hAnsi="Times New Roman" w:cs="Times New Roman"/>
                <w:szCs w:val="24"/>
              </w:rPr>
              <w:t xml:space="preserve">в совокупном годовом объеме закупок </w:t>
            </w:r>
            <w:r w:rsidR="00D43D4C" w:rsidRPr="00D43D4C"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  <w:r w:rsidRPr="00D43D4C">
              <w:rPr>
                <w:rFonts w:ascii="Times New Roman" w:hAnsi="Times New Roman" w:cs="Times New Roman"/>
                <w:szCs w:val="24"/>
              </w:rPr>
              <w:t>требовани</w:t>
            </w:r>
            <w:r w:rsidR="00D43D4C" w:rsidRPr="00D43D4C">
              <w:rPr>
                <w:rFonts w:ascii="Times New Roman" w:hAnsi="Times New Roman" w:cs="Times New Roman"/>
                <w:szCs w:val="24"/>
              </w:rPr>
              <w:t>ями</w:t>
            </w:r>
            <w:r w:rsidR="003C47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3D4C" w:rsidRPr="00D43D4C">
              <w:rPr>
                <w:rFonts w:ascii="Times New Roman" w:hAnsi="Times New Roman" w:cs="Times New Roman"/>
                <w:szCs w:val="24"/>
              </w:rPr>
              <w:t>пункта 1 части 1</w:t>
            </w:r>
            <w:r w:rsidR="00657964">
              <w:rPr>
                <w:rFonts w:ascii="Times New Roman" w:hAnsi="Times New Roman" w:cs="Times New Roman"/>
                <w:szCs w:val="24"/>
              </w:rPr>
              <w:t xml:space="preserve"> статьи </w:t>
            </w:r>
            <w:r w:rsidRPr="00D43D4C">
              <w:rPr>
                <w:rFonts w:ascii="Times New Roman" w:hAnsi="Times New Roman" w:cs="Times New Roman"/>
                <w:szCs w:val="24"/>
              </w:rPr>
              <w:t>30 Федерального</w:t>
            </w:r>
            <w:r w:rsidR="00B3798A" w:rsidRPr="00D43D4C">
              <w:rPr>
                <w:rFonts w:ascii="Times New Roman" w:hAnsi="Times New Roman" w:cs="Times New Roman"/>
                <w:szCs w:val="24"/>
              </w:rPr>
              <w:t xml:space="preserve"> закона «О контрактной системе в </w:t>
            </w:r>
            <w:r w:rsidRPr="00D43D4C">
              <w:rPr>
                <w:rFonts w:ascii="Times New Roman" w:hAnsi="Times New Roman" w:cs="Times New Roman"/>
                <w:szCs w:val="24"/>
              </w:rPr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A616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8F67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5476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F806" w14:textId="77777777" w:rsidR="00CA1ADD" w:rsidRPr="002A3757" w:rsidRDefault="00E2132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F11E" w14:textId="77777777" w:rsidR="00CA1ADD" w:rsidRPr="002A3757" w:rsidRDefault="00E2132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FE50" w14:textId="77777777" w:rsidR="00CA1ADD" w:rsidRPr="002A3757" w:rsidRDefault="00E2132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2AEA" w14:textId="77777777" w:rsidR="00CA1ADD" w:rsidRPr="002A3757" w:rsidRDefault="00E21325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CA1ADD" w:rsidRPr="007B0560" w14:paraId="3290A6ED" w14:textId="77777777" w:rsidTr="007B6AD9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E28B" w14:textId="77777777" w:rsidR="00CA1ADD" w:rsidRPr="009C1D5E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ADD0" w14:textId="77777777" w:rsidR="00CA1ADD" w:rsidRDefault="00B3798A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 xml:space="preserve">Количество проведенных </w:t>
            </w:r>
            <w:r w:rsidR="00CA1ADD" w:rsidRPr="009C1D5E">
              <w:rPr>
                <w:rFonts w:ascii="Times New Roman" w:hAnsi="Times New Roman" w:cs="Times New Roman"/>
                <w:szCs w:val="24"/>
              </w:rPr>
              <w:t xml:space="preserve">семинаров для предпринимателей Консорциумом IT-предприятий </w:t>
            </w:r>
            <w:r w:rsidR="00842B1B" w:rsidRPr="009C1D5E">
              <w:rPr>
                <w:rFonts w:ascii="Times New Roman" w:hAnsi="Times New Roman" w:cs="Times New Roman"/>
                <w:szCs w:val="24"/>
              </w:rPr>
              <w:t>Курской области</w:t>
            </w:r>
          </w:p>
          <w:p w14:paraId="6447D914" w14:textId="77777777" w:rsidR="00036143" w:rsidRPr="009C1D5E" w:rsidRDefault="00036143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046" w14:textId="77777777" w:rsidR="00CA1ADD" w:rsidRPr="009C1D5E" w:rsidRDefault="00CA1ADD" w:rsidP="006E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D881" w14:textId="77777777" w:rsidR="00CA1ADD" w:rsidRPr="009C1D5E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D38" w14:textId="77777777" w:rsidR="00CA1ADD" w:rsidRPr="009C1D5E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96AA" w14:textId="77777777" w:rsidR="00CA1ADD" w:rsidRPr="009C1D5E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FE0" w14:textId="77777777" w:rsidR="00CA1ADD" w:rsidRPr="009C1D5E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8F3A" w14:textId="77777777" w:rsidR="00CA1ADD" w:rsidRPr="009C1D5E" w:rsidRDefault="009C1D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8F85" w14:textId="77777777" w:rsidR="00CA1ADD" w:rsidRPr="002A3757" w:rsidRDefault="00DD2EF0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D5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A1ADD" w:rsidRPr="007B0560" w14:paraId="2777E86B" w14:textId="77777777" w:rsidTr="007B6AD9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A21E" w14:textId="77777777" w:rsidR="00CA1ADD" w:rsidRPr="007B0560" w:rsidRDefault="00CA1ADD" w:rsidP="006E52C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58CE" w14:textId="77777777" w:rsidR="00CA1ADD" w:rsidRPr="002A3757" w:rsidRDefault="00CA1ADD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хозяйствующих субъектов малого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</w:r>
            <w:r w:rsidRPr="002A3757">
              <w:rPr>
                <w:rFonts w:ascii="Times New Roman" w:hAnsi="Times New Roman" w:cs="Times New Roman"/>
                <w:szCs w:val="24"/>
              </w:rPr>
              <w:lastRenderedPageBreak/>
              <w:t xml:space="preserve">и среднего предпринимательства (включая социальные предприятия), привлеченных к участию в </w:t>
            </w:r>
            <w:proofErr w:type="spellStart"/>
            <w:r w:rsidRPr="002A3757">
              <w:rPr>
                <w:rFonts w:ascii="Times New Roman" w:hAnsi="Times New Roman" w:cs="Times New Roman"/>
                <w:szCs w:val="24"/>
              </w:rPr>
              <w:t>выставочно</w:t>
            </w:r>
            <w:proofErr w:type="spellEnd"/>
            <w:r w:rsidRPr="002A3757">
              <w:rPr>
                <w:rFonts w:ascii="Times New Roman" w:hAnsi="Times New Roman" w:cs="Times New Roman"/>
                <w:szCs w:val="24"/>
              </w:rPr>
              <w:t>-ярмарочных мероприятиях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8CB6" w14:textId="77777777" w:rsidR="00CA1ADD" w:rsidRPr="002A3757" w:rsidRDefault="00CA1ADD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EC99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8090" w14:textId="77777777" w:rsidR="00CA1ADD" w:rsidRPr="002A3757" w:rsidRDefault="00CA1ADD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00D0" w14:textId="77777777" w:rsidR="00CA1ADD" w:rsidRPr="002A3757" w:rsidRDefault="00CA1ADD" w:rsidP="00DD2EF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  <w:r w:rsidR="00DD2EF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DFA4" w14:textId="77777777" w:rsidR="00CA1ADD" w:rsidRPr="002A3757" w:rsidRDefault="00CA1ADD" w:rsidP="00DD2EF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  <w:r w:rsidR="00DD2EF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5345" w14:textId="77777777" w:rsidR="00CA1ADD" w:rsidRPr="002A3757" w:rsidRDefault="00CA1ADD" w:rsidP="00DD2EF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  <w:r w:rsidR="00DD2EF0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5CD9" w14:textId="77777777" w:rsidR="00CA1ADD" w:rsidRPr="002A3757" w:rsidRDefault="00CA1ADD" w:rsidP="00DD2EF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  <w:r w:rsidR="00DD2EF0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6F1571" w:rsidRPr="007B0560" w14:paraId="56E7B6D2" w14:textId="77777777" w:rsidTr="007B6AD9">
        <w:trPr>
          <w:trHeight w:val="6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26D0" w14:textId="77777777" w:rsidR="006F1571" w:rsidRPr="007B0560" w:rsidRDefault="006F1571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083" w14:textId="77777777" w:rsidR="006F1571" w:rsidRPr="002A3757" w:rsidRDefault="004536B7" w:rsidP="006E52C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</w:t>
            </w:r>
            <w:r w:rsidR="006F1571">
              <w:rPr>
                <w:rFonts w:ascii="Times New Roman" w:hAnsi="Times New Roman" w:cs="Times New Roman"/>
                <w:szCs w:val="24"/>
              </w:rPr>
              <w:t xml:space="preserve"> организованных и проведенных городских конкурсов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F175" w14:textId="77777777" w:rsidR="006F1571" w:rsidRPr="002A3757" w:rsidRDefault="006F1571" w:rsidP="006E52C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F69D" w14:textId="77777777" w:rsidR="006F1571" w:rsidRPr="002A3757" w:rsidRDefault="003C285E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A819" w14:textId="77777777" w:rsidR="006F1571" w:rsidRPr="002A3757" w:rsidRDefault="006F1571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905D" w14:textId="77777777" w:rsidR="006F1571" w:rsidRPr="002A3757" w:rsidRDefault="006F1571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0BFC" w14:textId="77777777" w:rsidR="006F1571" w:rsidRPr="002A3757" w:rsidRDefault="006F1571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B855" w14:textId="77777777" w:rsidR="006F1571" w:rsidRPr="002A3757" w:rsidRDefault="006F1571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8366" w14:textId="77777777" w:rsidR="006F1571" w:rsidRPr="002A3757" w:rsidRDefault="006F1571" w:rsidP="006E52C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125D7D2B" w14:textId="77777777" w:rsidR="00E55012" w:rsidRPr="001E5000" w:rsidRDefault="001E5000" w:rsidP="001E5000">
      <w:pPr>
        <w:ind w:firstLine="137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».</w:t>
      </w:r>
    </w:p>
    <w:sectPr w:rsidR="00E55012" w:rsidRPr="001E5000" w:rsidSect="00036143"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C0A1" w14:textId="77777777" w:rsidR="00104F9B" w:rsidRDefault="00104F9B" w:rsidP="00CA1ADD">
      <w:pPr>
        <w:spacing w:after="0" w:line="240" w:lineRule="auto"/>
      </w:pPr>
      <w:r>
        <w:separator/>
      </w:r>
    </w:p>
  </w:endnote>
  <w:endnote w:type="continuationSeparator" w:id="0">
    <w:p w14:paraId="7DE0FA2F" w14:textId="77777777" w:rsidR="00104F9B" w:rsidRDefault="00104F9B" w:rsidP="00C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077A" w14:textId="77777777" w:rsidR="00FD188C" w:rsidRDefault="00FD18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C20F" w14:textId="77777777" w:rsidR="00FD188C" w:rsidRDefault="00FD18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D41F" w14:textId="77777777" w:rsidR="00FD188C" w:rsidRDefault="00FD1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CF64" w14:textId="77777777" w:rsidR="00104F9B" w:rsidRDefault="00104F9B" w:rsidP="00CA1ADD">
      <w:pPr>
        <w:spacing w:after="0" w:line="240" w:lineRule="auto"/>
      </w:pPr>
      <w:r>
        <w:separator/>
      </w:r>
    </w:p>
  </w:footnote>
  <w:footnote w:type="continuationSeparator" w:id="0">
    <w:p w14:paraId="478108CF" w14:textId="77777777" w:rsidR="00104F9B" w:rsidRDefault="00104F9B" w:rsidP="00CA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2D53" w14:textId="77777777" w:rsidR="00FD188C" w:rsidRDefault="00FD1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253638"/>
      <w:docPartObj>
        <w:docPartGallery w:val="Page Numbers (Top of Page)"/>
        <w:docPartUnique/>
      </w:docPartObj>
    </w:sdtPr>
    <w:sdtContent>
      <w:p w14:paraId="10F68A2D" w14:textId="77777777" w:rsidR="003C476D" w:rsidRDefault="006732DB">
        <w:pPr>
          <w:pStyle w:val="a3"/>
          <w:jc w:val="center"/>
        </w:pPr>
        <w:r w:rsidRPr="00FD188C">
          <w:rPr>
            <w:rFonts w:ascii="Times New Roman" w:hAnsi="Times New Roman"/>
            <w:sz w:val="24"/>
          </w:rPr>
          <w:fldChar w:fldCharType="begin"/>
        </w:r>
        <w:r w:rsidR="003C476D" w:rsidRPr="00FD188C">
          <w:rPr>
            <w:rFonts w:ascii="Times New Roman" w:hAnsi="Times New Roman"/>
            <w:sz w:val="24"/>
          </w:rPr>
          <w:instrText>PAGE   \* MERGEFORMAT</w:instrText>
        </w:r>
        <w:r w:rsidRPr="00FD188C">
          <w:rPr>
            <w:rFonts w:ascii="Times New Roman" w:hAnsi="Times New Roman"/>
            <w:sz w:val="24"/>
          </w:rPr>
          <w:fldChar w:fldCharType="separate"/>
        </w:r>
        <w:r w:rsidR="007B6AD9">
          <w:rPr>
            <w:rFonts w:ascii="Times New Roman" w:hAnsi="Times New Roman"/>
            <w:noProof/>
            <w:sz w:val="24"/>
          </w:rPr>
          <w:t>2</w:t>
        </w:r>
        <w:r w:rsidRPr="00FD188C">
          <w:rPr>
            <w:rFonts w:ascii="Times New Roman" w:hAnsi="Times New Roman"/>
            <w:sz w:val="24"/>
          </w:rPr>
          <w:fldChar w:fldCharType="end"/>
        </w:r>
      </w:p>
    </w:sdtContent>
  </w:sdt>
  <w:p w14:paraId="5D1F8C54" w14:textId="77777777" w:rsidR="003C476D" w:rsidRDefault="003C47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88E" w14:textId="77777777" w:rsidR="00FD188C" w:rsidRDefault="00FD1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5C"/>
    <w:rsid w:val="00016B15"/>
    <w:rsid w:val="00036143"/>
    <w:rsid w:val="00043207"/>
    <w:rsid w:val="00050111"/>
    <w:rsid w:val="00072FD8"/>
    <w:rsid w:val="000851AB"/>
    <w:rsid w:val="0009598D"/>
    <w:rsid w:val="000B22B2"/>
    <w:rsid w:val="000D34F9"/>
    <w:rsid w:val="000F7878"/>
    <w:rsid w:val="00104BF3"/>
    <w:rsid w:val="00104F9B"/>
    <w:rsid w:val="00107565"/>
    <w:rsid w:val="0012078E"/>
    <w:rsid w:val="00193283"/>
    <w:rsid w:val="001E5000"/>
    <w:rsid w:val="00214163"/>
    <w:rsid w:val="00230355"/>
    <w:rsid w:val="00287436"/>
    <w:rsid w:val="002A3757"/>
    <w:rsid w:val="002C5883"/>
    <w:rsid w:val="002E782C"/>
    <w:rsid w:val="003062F2"/>
    <w:rsid w:val="00323C00"/>
    <w:rsid w:val="003412BB"/>
    <w:rsid w:val="00344731"/>
    <w:rsid w:val="00353B24"/>
    <w:rsid w:val="003702EE"/>
    <w:rsid w:val="003C285E"/>
    <w:rsid w:val="003C476D"/>
    <w:rsid w:val="003F6C24"/>
    <w:rsid w:val="00405444"/>
    <w:rsid w:val="00410560"/>
    <w:rsid w:val="00434324"/>
    <w:rsid w:val="00440B8D"/>
    <w:rsid w:val="0045296F"/>
    <w:rsid w:val="004536B7"/>
    <w:rsid w:val="004D1B11"/>
    <w:rsid w:val="004D3C10"/>
    <w:rsid w:val="004E689B"/>
    <w:rsid w:val="004F48D5"/>
    <w:rsid w:val="005070BE"/>
    <w:rsid w:val="005168EE"/>
    <w:rsid w:val="00536E4F"/>
    <w:rsid w:val="00573497"/>
    <w:rsid w:val="005A527A"/>
    <w:rsid w:val="005B345A"/>
    <w:rsid w:val="005C5C13"/>
    <w:rsid w:val="00621F12"/>
    <w:rsid w:val="00624CB0"/>
    <w:rsid w:val="00657964"/>
    <w:rsid w:val="006732DB"/>
    <w:rsid w:val="006A4B78"/>
    <w:rsid w:val="006E38C5"/>
    <w:rsid w:val="006E52C5"/>
    <w:rsid w:val="006F1571"/>
    <w:rsid w:val="007235E4"/>
    <w:rsid w:val="00732D9D"/>
    <w:rsid w:val="00773999"/>
    <w:rsid w:val="00773A2E"/>
    <w:rsid w:val="007B4C3F"/>
    <w:rsid w:val="007B6AD9"/>
    <w:rsid w:val="007C1A32"/>
    <w:rsid w:val="00823C8D"/>
    <w:rsid w:val="00824194"/>
    <w:rsid w:val="008425F7"/>
    <w:rsid w:val="00842B1B"/>
    <w:rsid w:val="00851A69"/>
    <w:rsid w:val="0089104F"/>
    <w:rsid w:val="0089395A"/>
    <w:rsid w:val="008A53E4"/>
    <w:rsid w:val="008C1052"/>
    <w:rsid w:val="008C5F71"/>
    <w:rsid w:val="0093345E"/>
    <w:rsid w:val="0093379C"/>
    <w:rsid w:val="009774D7"/>
    <w:rsid w:val="009C1D5E"/>
    <w:rsid w:val="009F5DE2"/>
    <w:rsid w:val="00A60E55"/>
    <w:rsid w:val="00A61F6E"/>
    <w:rsid w:val="00AD67E2"/>
    <w:rsid w:val="00AF17BE"/>
    <w:rsid w:val="00B012FB"/>
    <w:rsid w:val="00B316F3"/>
    <w:rsid w:val="00B3798A"/>
    <w:rsid w:val="00B460BD"/>
    <w:rsid w:val="00B53BCC"/>
    <w:rsid w:val="00BE22EE"/>
    <w:rsid w:val="00BE3DDC"/>
    <w:rsid w:val="00BE5A6B"/>
    <w:rsid w:val="00BF4950"/>
    <w:rsid w:val="00C32828"/>
    <w:rsid w:val="00C575AC"/>
    <w:rsid w:val="00CA1ADD"/>
    <w:rsid w:val="00CA58AB"/>
    <w:rsid w:val="00CC61DC"/>
    <w:rsid w:val="00CE6A03"/>
    <w:rsid w:val="00CE78C8"/>
    <w:rsid w:val="00CF3F56"/>
    <w:rsid w:val="00D01622"/>
    <w:rsid w:val="00D308F7"/>
    <w:rsid w:val="00D30E3C"/>
    <w:rsid w:val="00D43D4C"/>
    <w:rsid w:val="00D53922"/>
    <w:rsid w:val="00D65DA5"/>
    <w:rsid w:val="00D72E5A"/>
    <w:rsid w:val="00DA2108"/>
    <w:rsid w:val="00DA782C"/>
    <w:rsid w:val="00DD2EF0"/>
    <w:rsid w:val="00DF3FD3"/>
    <w:rsid w:val="00DF64F9"/>
    <w:rsid w:val="00E21325"/>
    <w:rsid w:val="00E2654A"/>
    <w:rsid w:val="00E4255C"/>
    <w:rsid w:val="00E45AF1"/>
    <w:rsid w:val="00E55012"/>
    <w:rsid w:val="00E645AB"/>
    <w:rsid w:val="00EB7A41"/>
    <w:rsid w:val="00EC6FA6"/>
    <w:rsid w:val="00ED2022"/>
    <w:rsid w:val="00EE362C"/>
    <w:rsid w:val="00EE6147"/>
    <w:rsid w:val="00F06123"/>
    <w:rsid w:val="00F0724C"/>
    <w:rsid w:val="00F15568"/>
    <w:rsid w:val="00F65EDA"/>
    <w:rsid w:val="00F90B23"/>
    <w:rsid w:val="00F95698"/>
    <w:rsid w:val="00FB5FA9"/>
    <w:rsid w:val="00FD188C"/>
    <w:rsid w:val="00FF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8205"/>
  <w15:docId w15:val="{3C8F0483-6FA3-4C48-83B0-ABE6A21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D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1A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Cell">
    <w:name w:val="ConsPlusCell"/>
    <w:qFormat/>
    <w:rsid w:val="00CA1ADD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lang w:eastAsia="zh-CN"/>
    </w:rPr>
  </w:style>
  <w:style w:type="paragraph" w:styleId="a3">
    <w:name w:val="header"/>
    <w:basedOn w:val="a"/>
    <w:link w:val="a4"/>
    <w:uiPriority w:val="99"/>
    <w:unhideWhenUsed/>
    <w:rsid w:val="00CA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ADD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CA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ADD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DD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65EDA"/>
  </w:style>
  <w:style w:type="paragraph" w:customStyle="1" w:styleId="ConsPlusNonformat">
    <w:name w:val="ConsPlusNonformat"/>
    <w:qFormat/>
    <w:rsid w:val="00F65E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793B1A39114778BD0C77326228ECD7454F0K3p4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810FC6490681B579D89D3DEB8B5DB3F624ED8E5834EBAB99BF92E60C5C1C6E52CA56F5D3ACAA67F12CC2EADJC46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DC71B5C6B41741C6AF18B6E23E4A13FA71C0AD2DED62478E67C8BCF3913ECA7AAAC2753809769640EADE99E7ECB54CC83850CB114BF6B8247483a3I8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B18A61B9F3AA11B374989731CA17A8CDEF975FBD0156A5CFA3FD15C98AA38A630D0C3273BFFE0E2704D9E67E5E4421426445EE837BF1B5FE469C220N2eB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18A61B9F3AA11B374989731CA17A8CDEF975FBD0156C5EFA3FD15C98AA38A630D0C3273BFFE0E2734E9F6EE5E4421426445EE837BF1B5FE469C220N2e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10487</Words>
  <Characters>59777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admkursk042</cp:lastModifiedBy>
  <cp:revision>3</cp:revision>
  <cp:lastPrinted>2022-07-27T14:36:00Z</cp:lastPrinted>
  <dcterms:created xsi:type="dcterms:W3CDTF">2022-12-27T12:58:00Z</dcterms:created>
  <dcterms:modified xsi:type="dcterms:W3CDTF">2022-12-27T12:59:00Z</dcterms:modified>
</cp:coreProperties>
</file>